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7C" w:rsidRPr="007339CF" w:rsidRDefault="007339CF" w:rsidP="00C2517C">
      <w:pPr>
        <w:pStyle w:val="TTULO"/>
        <w:rPr>
          <w:rFonts w:cs="Arial"/>
        </w:rPr>
      </w:pPr>
      <w:r>
        <w:t>LEI Nº 1.887</w:t>
      </w:r>
      <w:r w:rsidR="00C2517C" w:rsidRPr="007339CF">
        <w:t>/2018 DE 11 DE OUTUBRO DE 2018.</w:t>
      </w:r>
      <w:r w:rsidR="00C2517C" w:rsidRPr="007339CF">
        <w:rPr>
          <w:rFonts w:cs="Arial"/>
        </w:rPr>
        <w:t xml:space="preserve"> </w:t>
      </w:r>
    </w:p>
    <w:p w:rsidR="00C2517C" w:rsidRPr="007339CF" w:rsidRDefault="007339CF" w:rsidP="00C2517C">
      <w:pPr>
        <w:pStyle w:val="Ttulo2"/>
        <w:rPr>
          <w:rFonts w:eastAsia="Calibri"/>
          <w:szCs w:val="20"/>
          <w:lang w:val="pt-PT"/>
        </w:rPr>
      </w:pPr>
      <w:r w:rsidRPr="007339CF">
        <w:rPr>
          <w:rFonts w:eastAsia="Times New Roman" w:cs="Arial"/>
          <w:bCs/>
          <w:kern w:val="28"/>
          <w:szCs w:val="20"/>
          <w:lang w:eastAsia="pt-BR"/>
        </w:rPr>
        <w:t>“Dispõe sobre o Regime Jurídico dos Servidores Públicos do Município e dá outras providências”</w:t>
      </w:r>
      <w:r w:rsidRPr="007339CF">
        <w:rPr>
          <w:szCs w:val="20"/>
          <w:lang w:val="pt-PT"/>
        </w:rPr>
        <w:t xml:space="preserve"> </w:t>
      </w:r>
    </w:p>
    <w:p w:rsidR="007339CF" w:rsidRDefault="00C2517C" w:rsidP="007339CF">
      <w:pPr>
        <w:pStyle w:val="Ttulo1"/>
        <w:ind w:firstLine="1701"/>
        <w:rPr>
          <w:sz w:val="20"/>
          <w:szCs w:val="20"/>
        </w:rPr>
      </w:pPr>
      <w:r w:rsidRPr="007339CF">
        <w:rPr>
          <w:sz w:val="20"/>
          <w:szCs w:val="20"/>
        </w:rPr>
        <w:t xml:space="preserve">SILVÂNIO ANTÔNIO DIAS, </w:t>
      </w:r>
      <w:r w:rsidRPr="007339CF">
        <w:rPr>
          <w:b w:val="0"/>
          <w:sz w:val="20"/>
          <w:szCs w:val="20"/>
        </w:rPr>
        <w:t xml:space="preserve">Prefeito Municipal de Três Palmeiras, no uso de suas atribuições legais, faz saber, em cumprimento ao disposto no artigo 53, inciso IV da Lei Orgânica do Município, que a Câmara Municipal de Vereadores aprovou e eu sanciono e promulgo a seguinte </w:t>
      </w:r>
    </w:p>
    <w:p w:rsidR="007339CF" w:rsidRPr="007339CF" w:rsidRDefault="007339CF" w:rsidP="007339CF"/>
    <w:p w:rsidR="00C2517C" w:rsidRPr="007339CF" w:rsidRDefault="00C2517C" w:rsidP="007339CF">
      <w:pPr>
        <w:pStyle w:val="Ttulo1"/>
        <w:ind w:firstLine="1701"/>
        <w:rPr>
          <w:sz w:val="20"/>
          <w:szCs w:val="20"/>
        </w:rPr>
      </w:pPr>
      <w:r w:rsidRPr="007339CF">
        <w:rPr>
          <w:sz w:val="20"/>
          <w:szCs w:val="20"/>
        </w:rPr>
        <w:t>LEI</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TÍTULO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DISPOSIÇÕES PRELIMINARES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1º</w:t>
      </w:r>
      <w:r w:rsidRPr="007339CF">
        <w:rPr>
          <w:rFonts w:ascii="Arial" w:eastAsia="Times New Roman" w:hAnsi="Arial" w:cs="Arial"/>
          <w:kern w:val="28"/>
          <w:sz w:val="20"/>
          <w:szCs w:val="20"/>
          <w:lang w:eastAsia="pt-BR"/>
        </w:rPr>
        <w:t xml:space="preserve"> Esta Lei institui o regime jurídico dos servidores públicos do Município de Três Palmeiras.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2º</w:t>
      </w:r>
      <w:r w:rsidRPr="007339CF">
        <w:rPr>
          <w:rFonts w:ascii="Arial" w:eastAsia="Times New Roman" w:hAnsi="Arial" w:cs="Arial"/>
          <w:kern w:val="28"/>
          <w:sz w:val="20"/>
          <w:szCs w:val="20"/>
          <w:lang w:eastAsia="pt-BR"/>
        </w:rPr>
        <w:t xml:space="preserve"> Para os efeitos desta Lei, servidor público é a pessoa legalmente investida em cargo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3º</w:t>
      </w:r>
      <w:r w:rsidRPr="007339CF">
        <w:rPr>
          <w:rFonts w:ascii="Arial" w:eastAsia="Times New Roman" w:hAnsi="Arial" w:cs="Arial"/>
          <w:kern w:val="28"/>
          <w:sz w:val="20"/>
          <w:szCs w:val="20"/>
          <w:lang w:eastAsia="pt-BR"/>
        </w:rPr>
        <w:t xml:space="preserve">   Cargo público é o criado em lei, em número certo, com denominação própria, remunerado pelos cofres municipais, ao qual corresponde um conjunto de atribuições e responsabilidades cometidas a servidor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Os cargos públicos serão de provimento efetivo ou em comissão.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4º</w:t>
      </w:r>
      <w:r w:rsidRPr="007339CF">
        <w:rPr>
          <w:rFonts w:ascii="Arial" w:eastAsia="Times New Roman" w:hAnsi="Arial" w:cs="Arial"/>
          <w:kern w:val="28"/>
          <w:sz w:val="20"/>
          <w:szCs w:val="20"/>
          <w:lang w:eastAsia="pt-BR"/>
        </w:rPr>
        <w:t xml:space="preserve"> A investidura em cargo público depende de aprovação prévia em concurso público de provas ou de provas e títulos, de acordo com a natureza e a complexidade do cargo, na forma prevista em lei, ressalvadas as nomeações para cargo em comissão declarado em lei de livre nomeação e exoneração.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A investidura em cargo do magistério municipal será por concurso de provas e títulos ou provas.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Somente poderão ser criados cargos de provimento em comissão para atender encargos de direção, chefia ou assessoramento.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5º</w:t>
      </w:r>
      <w:r w:rsidRPr="007339CF">
        <w:rPr>
          <w:rFonts w:ascii="Arial" w:eastAsia="Times New Roman" w:hAnsi="Arial" w:cs="Arial"/>
          <w:kern w:val="28"/>
          <w:sz w:val="20"/>
          <w:szCs w:val="20"/>
          <w:lang w:eastAsia="pt-BR"/>
        </w:rPr>
        <w:t xml:space="preserve"> É vedado cometer ao servidor atribuições diversas das de seu cargo, exceto encargos de direção, chefia ou assessoramento e comissões legais.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TÍTULO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PROVIMENTO E DA VACÂNCIA</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PROVIMENTO</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DISPOSIÇÕES GERAIS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6º</w:t>
      </w:r>
      <w:r w:rsidRPr="007339CF">
        <w:rPr>
          <w:rFonts w:ascii="Arial" w:eastAsia="Times New Roman" w:hAnsi="Arial" w:cs="Arial"/>
          <w:kern w:val="28"/>
          <w:sz w:val="20"/>
          <w:szCs w:val="20"/>
          <w:lang w:eastAsia="pt-BR"/>
        </w:rPr>
        <w:t xml:space="preserve"> São requisitos básicos para ingresso no serviço público municipal: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lastRenderedPageBreak/>
        <w:t>I -</w:t>
      </w:r>
      <w:r w:rsidRPr="007339CF">
        <w:rPr>
          <w:rFonts w:ascii="Arial" w:eastAsia="Times New Roman" w:hAnsi="Arial" w:cs="Arial"/>
          <w:kern w:val="28"/>
          <w:sz w:val="20"/>
          <w:szCs w:val="20"/>
          <w:lang w:eastAsia="pt-BR"/>
        </w:rPr>
        <w:t xml:space="preserve"> nacionalidade brasileira;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pleno gozo dos direitos políticos;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quitação com as obrigações militares e eleitorais;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nível de escolaridade exigido para o exercício do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idade mínima de dezoito anos;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aptidão física e mental.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As atribuições do cargo podem justificar a exigência de outros requisitos estabelecidos em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7º</w:t>
      </w:r>
      <w:r w:rsidRPr="007339CF">
        <w:rPr>
          <w:rFonts w:ascii="Arial" w:eastAsia="Times New Roman" w:hAnsi="Arial" w:cs="Arial"/>
          <w:kern w:val="28"/>
          <w:sz w:val="20"/>
          <w:szCs w:val="20"/>
          <w:lang w:eastAsia="pt-BR"/>
        </w:rPr>
        <w:t xml:space="preserve"> Os cargos públicos serão providos por: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nomeação;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recondução;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readaptação;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reversão;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reintegração;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aproveitamento.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8°</w:t>
      </w:r>
      <w:r w:rsidRPr="007339CF">
        <w:rPr>
          <w:rFonts w:ascii="Arial" w:eastAsia="Times New Roman" w:hAnsi="Arial" w:cs="Arial"/>
          <w:kern w:val="28"/>
          <w:sz w:val="20"/>
          <w:szCs w:val="20"/>
          <w:lang w:eastAsia="pt-BR"/>
        </w:rPr>
        <w:t xml:space="preserve"> A investidura em cargo público ocorrerá com a posse.</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CONCURSO PÚBLICO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9º</w:t>
      </w:r>
      <w:r w:rsidRPr="007339CF">
        <w:rPr>
          <w:rFonts w:ascii="Arial" w:eastAsia="Times New Roman" w:hAnsi="Arial" w:cs="Arial"/>
          <w:kern w:val="28"/>
          <w:sz w:val="20"/>
          <w:szCs w:val="20"/>
          <w:lang w:eastAsia="pt-BR"/>
        </w:rPr>
        <w:t xml:space="preserve"> As normas gerais para realização de concurso serão estabelecidas em regulamento editado por Decreto do Executivo.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Além das normas gerais, os concursos serão regidos por instruções especiais constantes no edital, que deverão ser expedidas pelo órgão competente, com ampla publicidade.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10.</w:t>
      </w:r>
      <w:r w:rsidRPr="007339CF">
        <w:rPr>
          <w:rFonts w:ascii="Arial" w:eastAsia="Times New Roman" w:hAnsi="Arial" w:cs="Arial"/>
          <w:kern w:val="28"/>
          <w:sz w:val="20"/>
          <w:szCs w:val="20"/>
          <w:lang w:eastAsia="pt-BR"/>
        </w:rPr>
        <w:t xml:space="preserve"> Os limites de idade para provimento originário em concurso público serão fixados em lei, de acordo com a natureza e a complexidade de cada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O candidato deverá comprovar que, na data da nomeação, atingiu a idade mínima e não ultrapassou a idade máxima fixada para o recrutamento, bem como preencheu todos os requisitos constantes na lei e no edital.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11.</w:t>
      </w:r>
      <w:r w:rsidRPr="007339CF">
        <w:rPr>
          <w:rFonts w:ascii="Arial" w:eastAsia="Times New Roman" w:hAnsi="Arial" w:cs="Arial"/>
          <w:kern w:val="28"/>
          <w:sz w:val="20"/>
          <w:szCs w:val="20"/>
          <w:lang w:eastAsia="pt-BR"/>
        </w:rPr>
        <w:t xml:space="preserve"> O prazo de validade do concurso será de até dois anos, prorrogável, uma vez, por igual prazo.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Não se abrirá novo concurso enquanto houver candidato aprovado em concurso anterior com prazo de validade não expirado.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NOMEAÇÃO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12</w:t>
      </w:r>
      <w:r w:rsidRPr="007339CF">
        <w:rPr>
          <w:rFonts w:ascii="Arial" w:eastAsia="Times New Roman" w:hAnsi="Arial" w:cs="Arial"/>
          <w:kern w:val="28"/>
          <w:sz w:val="20"/>
          <w:szCs w:val="20"/>
          <w:lang w:eastAsia="pt-BR"/>
        </w:rPr>
        <w:t>. A nomeação faz-se em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de provimento efetivo;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em comissão.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A nomeação para cargo efetivo deve observar a ordem de classificação e o prazo de validade do concurso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O candidato aprovado dentro do número de vagas previstas no edital do concurso terá direito à nomeação no cargo para o qual concorreu.</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13.</w:t>
      </w:r>
      <w:r w:rsidRPr="007339CF">
        <w:rPr>
          <w:rFonts w:ascii="Arial" w:eastAsia="Times New Roman" w:hAnsi="Arial" w:cs="Arial"/>
          <w:kern w:val="28"/>
          <w:sz w:val="20"/>
          <w:szCs w:val="20"/>
          <w:lang w:eastAsia="pt-BR"/>
        </w:rPr>
        <w:t xml:space="preserve"> O servidor ocupante de cargo em comissão pode ser nomeado para ter exercício, interinamente, em outro cargo em comissão, hipótese em que deve: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optar pela remuneração de um deles durante o período da interinidade.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w:t>
      </w:r>
      <w:r w:rsidRPr="007339CF">
        <w:rPr>
          <w:rFonts w:ascii="Arial" w:eastAsia="Times New Roman" w:hAnsi="Arial" w:cs="Arial"/>
          <w:kern w:val="28"/>
          <w:sz w:val="20"/>
          <w:szCs w:val="20"/>
          <w:lang w:eastAsia="pt-BR"/>
        </w:rPr>
        <w:t xml:space="preserve"> É vedada a nomeação, para cargo em comissão ou a designação para função de confiança, do cônjuge, de companheiro ou de parente, por consangüinidade até o terceiro grau ou por afinidade da autoridade nomeante: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Não se inclui nas vedações deste artigo a nomeação ou a designação: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de servidor ocupante de cargo de provimento efetivo, incluídos os aposentados, desde que seja observada: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a compatibilidade do grau de escolaridade do cargo efetivo com o cargo em comissão ou a função de confiança;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a compatibilidade e a complexidade das atribuições do cargo efetivo com o cargo em comissão ou a função de confiança;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realizada antes do início do vínculo familiar entre o agente público e o nomeado ou designado;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de pessoa já em exercício no mesmo órgão, autarquia ou fundação antes do início do vínculo familiar com o agente público, para cargo, função ou emprego de nível hierárquico igual ou mais baixo que o anteriormente ocupado.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Em qualquer caso, é vedada a manutenção de familiar ocupante de cargo em comissão ou função de confiança sob subordinação hierárquica mediata ou imediata da autoridade nomeante.</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POSSE E DO EXERCÍCIO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w:t>
      </w:r>
      <w:r w:rsidRPr="007339CF">
        <w:rPr>
          <w:rFonts w:ascii="Arial" w:eastAsia="Times New Roman" w:hAnsi="Arial" w:cs="Arial"/>
          <w:kern w:val="28"/>
          <w:sz w:val="20"/>
          <w:szCs w:val="20"/>
          <w:lang w:eastAsia="pt-BR"/>
        </w:rPr>
        <w:t xml:space="preserve"> </w:t>
      </w:r>
      <w:r w:rsidRPr="007339CF">
        <w:rPr>
          <w:rFonts w:ascii="Arial" w:eastAsia="Times New Roman" w:hAnsi="Arial" w:cs="Arial"/>
          <w:kern w:val="28"/>
          <w:sz w:val="20"/>
          <w:szCs w:val="20"/>
          <w:shd w:val="clear" w:color="auto" w:fill="FFFFFF"/>
          <w:lang w:eastAsia="pt-BR"/>
        </w:rPr>
        <w:t>Posse é a aceitação expressa das atribuições, deveres e responsabilidades inerentes ao cargo público, com o compromisso de bem servir, formalizada com a assinatura de termo pela autoridade competente e pelo nomeado</w:t>
      </w:r>
      <w:r w:rsidRPr="007339CF">
        <w:rPr>
          <w:rFonts w:ascii="Arial" w:eastAsia="Times New Roman" w:hAnsi="Arial" w:cs="Arial"/>
          <w:kern w:val="28"/>
          <w:sz w:val="20"/>
          <w:szCs w:val="20"/>
          <w:lang w:eastAsia="pt-BR"/>
        </w:rPr>
        <w:t>.</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A posse deve ocorrer no prazo de trinta dias, contados da publicação do ato de nomeação.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O prazo de que trata o § 1º pode ser prorrogado para ter início após o término das licenças ou dos afastamentos seguintes: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licença médica ou odontológica;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licença-maternidade;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licença-paternidade;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licença para o serviço militar.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A posse pode ocorrer mediante procuração com poderes específicos.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4º</w:t>
      </w:r>
      <w:r w:rsidRPr="007339CF">
        <w:rPr>
          <w:rFonts w:ascii="Arial" w:eastAsia="Times New Roman" w:hAnsi="Arial" w:cs="Arial"/>
          <w:kern w:val="28"/>
          <w:sz w:val="20"/>
          <w:szCs w:val="20"/>
          <w:lang w:eastAsia="pt-BR"/>
        </w:rPr>
        <w:t xml:space="preserve"> Só há posse nos casos de provimento efetivo.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5º</w:t>
      </w:r>
      <w:r w:rsidRPr="007339CF">
        <w:rPr>
          <w:rFonts w:ascii="Arial" w:eastAsia="Times New Roman" w:hAnsi="Arial" w:cs="Arial"/>
          <w:kern w:val="28"/>
          <w:sz w:val="20"/>
          <w:szCs w:val="20"/>
          <w:lang w:eastAsia="pt-BR"/>
        </w:rPr>
        <w:t xml:space="preserve"> Deve ser tornado sem efeito o ato de nomeação se a posse não ocorrer no prazo previsto neste artigo.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16.</w:t>
      </w:r>
      <w:r w:rsidRPr="007339CF">
        <w:rPr>
          <w:rFonts w:ascii="Arial" w:eastAsia="Times New Roman" w:hAnsi="Arial" w:cs="Arial"/>
          <w:kern w:val="28"/>
          <w:sz w:val="20"/>
          <w:szCs w:val="20"/>
          <w:lang w:eastAsia="pt-BR"/>
        </w:rPr>
        <w:t xml:space="preserve"> Por ocasião da posse, é exigido do nomeado apresentar: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os comprovantes de satisfação dos requisitos previstos no art. 6º e nas normas específicas para a investidura no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declaração: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de bens e valores que constituem seu patrimônio;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sobre acumulação ou não de cargo ou emprego público, bem como de proventos da aposentadoria de regime próprio de previdência social;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c)</w:t>
      </w:r>
      <w:r w:rsidRPr="007339CF">
        <w:rPr>
          <w:rFonts w:ascii="Arial" w:eastAsia="Times New Roman" w:hAnsi="Arial" w:cs="Arial"/>
          <w:kern w:val="28"/>
          <w:sz w:val="20"/>
          <w:szCs w:val="20"/>
          <w:lang w:eastAsia="pt-BR"/>
        </w:rPr>
        <w:t xml:space="preserve"> sobre a existência ou não de impedimento para o exercício de cargo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É nulo o ato de posse realizado sem a apresentação dos documentos a que se refere este artigo.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A aptidão física e mental será verificada em inspeção médica oficial do município especialmente contratada para tal fim.</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A declaração prevista no inciso II, alínea “a” deste artigo, deve ser feita em formulário fornecido pelo setor de pessoal da municipalidade e dele deve constar campo para informar bens, valores, dívidas e ônus reais exigidos na declaração anual do imposto de renda da pessoa física, com as seguintes especificações: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 descrição do bem, com sua localização, especificações gerais, data e valor da aquisição, nome do vendedor e valor das benfeitorias, se houver;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as dívidas e o ônus real sobre os bens, com suas especificações gerais, valor e prazo para quitação, bem como o nome do credor;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a fonte de renda dos últimos doze meses, com a especificação do valor auferido no período.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17.</w:t>
      </w:r>
      <w:r w:rsidRPr="007339CF">
        <w:rPr>
          <w:rFonts w:ascii="Arial" w:eastAsia="Times New Roman" w:hAnsi="Arial" w:cs="Arial"/>
          <w:kern w:val="28"/>
          <w:sz w:val="20"/>
          <w:szCs w:val="20"/>
          <w:lang w:eastAsia="pt-BR"/>
        </w:rPr>
        <w:t xml:space="preserve"> Exercício é o efetivo desempenho das atribuições do cargo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O servidor não pode entrar em exercício: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se ocupar cargo inacumulável, sem comprovar a exoneração ou a vacância de que trata o art. 42;</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se ocupar cargo acumulável, sem comprovar a compatibilidade de horários;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se receber proventos de aposentadoria inacumuláveis com a remuneração ou subsídio do cargo efetivo, sem comprovar a opção por uma das formas de pagamento.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É de cinco dias úteis o prazo para o servidor entrar em exercício, contado da posse.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Compete ao titular da unidade administrativa onde for lotado o servidor dar-lhe exercício.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4º</w:t>
      </w:r>
      <w:r w:rsidRPr="007339CF">
        <w:rPr>
          <w:rFonts w:ascii="Arial" w:eastAsia="Times New Roman" w:hAnsi="Arial" w:cs="Arial"/>
          <w:kern w:val="28"/>
          <w:sz w:val="20"/>
          <w:szCs w:val="20"/>
          <w:lang w:eastAsia="pt-BR"/>
        </w:rPr>
        <w:t xml:space="preserve"> Com o exercício, inicia-se a contagem do tempo efetivo de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5º</w:t>
      </w:r>
      <w:r w:rsidRPr="007339CF">
        <w:rPr>
          <w:rFonts w:ascii="Arial" w:eastAsia="Times New Roman" w:hAnsi="Arial" w:cs="Arial"/>
          <w:kern w:val="28"/>
          <w:sz w:val="20"/>
          <w:szCs w:val="20"/>
          <w:lang w:eastAsia="pt-BR"/>
        </w:rPr>
        <w:t xml:space="preserve"> O servidor que não entrar em exercício no prazo do § 2º deve ser exonerado.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18</w:t>
      </w:r>
      <w:r w:rsidRPr="007339CF">
        <w:rPr>
          <w:rFonts w:ascii="Arial" w:eastAsia="Times New Roman" w:hAnsi="Arial" w:cs="Arial"/>
          <w:kern w:val="28"/>
          <w:sz w:val="20"/>
          <w:szCs w:val="20"/>
          <w:lang w:eastAsia="pt-BR"/>
        </w:rPr>
        <w:t>. Ao entrar em exercício, o servidor tem de apresentar ao órgão competente os documentos necessários aos assentamentos individuais.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O início, a suspensão, a interrupção e o reinício do exercício são registrados nos assentamentos individuais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19.</w:t>
      </w:r>
      <w:r w:rsidRPr="007339CF">
        <w:rPr>
          <w:rFonts w:ascii="Arial" w:eastAsia="Times New Roman" w:hAnsi="Arial" w:cs="Arial"/>
          <w:kern w:val="28"/>
          <w:sz w:val="20"/>
          <w:szCs w:val="20"/>
          <w:lang w:eastAsia="pt-BR"/>
        </w:rPr>
        <w:t xml:space="preserve"> O exercício de função de confiança inicia-se com a publicação do ato de designação, salvo quando o servidor estiver em licença ou afastado por qualquer motivo legal, hipótese em que o exercício se inicia no primeiro dia útil após o término do impedimento, que não pode exceder a trinta dias da publicação.</w:t>
      </w: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ESTÁGIO PROBATÓRIO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20</w:t>
      </w:r>
      <w:r w:rsidRPr="007339CF">
        <w:rPr>
          <w:rFonts w:ascii="Arial" w:eastAsia="Times New Roman" w:hAnsi="Arial" w:cs="Arial"/>
          <w:kern w:val="28"/>
          <w:sz w:val="20"/>
          <w:szCs w:val="20"/>
          <w:lang w:eastAsia="pt-BR"/>
        </w:rPr>
        <w:t>. Ao entrar em exercício, o servidor nomeado para cargo de provimento efetivo ficará sujeito ao estágio probatório pelo prazo de três anos.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21.</w:t>
      </w:r>
      <w:r w:rsidRPr="007339CF">
        <w:rPr>
          <w:rFonts w:ascii="Arial" w:eastAsia="Times New Roman" w:hAnsi="Arial" w:cs="Arial"/>
          <w:kern w:val="28"/>
          <w:sz w:val="20"/>
          <w:szCs w:val="20"/>
          <w:lang w:eastAsia="pt-BR"/>
        </w:rPr>
        <w:t xml:space="preserve"> Na hipótese de acumulação lícita de cargos, o estágio probatório será cumprido em relação a cada cargo em cujo exercício esteja o servidor, vedado o aproveitamento de prazo ou pontuação.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22</w:t>
      </w:r>
      <w:r w:rsidRPr="007339CF">
        <w:rPr>
          <w:rFonts w:ascii="Arial" w:eastAsia="Times New Roman" w:hAnsi="Arial" w:cs="Arial"/>
          <w:kern w:val="28"/>
          <w:sz w:val="20"/>
          <w:szCs w:val="20"/>
          <w:lang w:eastAsia="pt-BR"/>
        </w:rPr>
        <w:t>. O servidor pode desistir do estágio probatório e ser reconduzido ao cargo de provimento efetivo anteriormente ocupado no qual já possuía estabilidade, observado o disposto no art. 37.</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Não pode desistir do estágio probatório o servidor que responde a processo disciplinar.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23.</w:t>
      </w:r>
      <w:r w:rsidRPr="007339CF">
        <w:rPr>
          <w:rFonts w:ascii="Arial" w:eastAsia="Times New Roman" w:hAnsi="Arial" w:cs="Arial"/>
          <w:kern w:val="28"/>
          <w:sz w:val="20"/>
          <w:szCs w:val="20"/>
          <w:lang w:eastAsia="pt-BR"/>
        </w:rPr>
        <w:t xml:space="preserve"> É vedado à administração pública conceder licença não remunerada ou autorizar afastamento sem remuneração ao servidor em estágio probatório, salvo para fins de serviço militar obrigatório ou para o exercício de mandato eletivo.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24.</w:t>
      </w:r>
      <w:r w:rsidRPr="007339CF">
        <w:rPr>
          <w:rFonts w:ascii="Arial" w:eastAsia="Times New Roman" w:hAnsi="Arial" w:cs="Arial"/>
          <w:kern w:val="28"/>
          <w:sz w:val="20"/>
          <w:szCs w:val="20"/>
          <w:lang w:eastAsia="pt-BR"/>
        </w:rPr>
        <w:t xml:space="preserve"> O servidor em estágio probatório pode: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exercer qualquer cargo em comissão ou função de confiança no órgão, autarquia ou fundação de lotação;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ser cedido a outro órgão ou entidade para ocupar cargo de natureza especial ou de equivalente nível hierárquico.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25.</w:t>
      </w:r>
      <w:r w:rsidRPr="007339CF">
        <w:rPr>
          <w:rFonts w:ascii="Arial" w:eastAsia="Times New Roman" w:hAnsi="Arial" w:cs="Arial"/>
          <w:kern w:val="28"/>
          <w:sz w:val="20"/>
          <w:szCs w:val="20"/>
          <w:lang w:eastAsia="pt-BR"/>
        </w:rPr>
        <w:t xml:space="preserve"> Fica suspensa a contagem do tempo de estágio probatório quando ocorrer: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as hipóteses do artigo 23 e 24;</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licença remunerada por motivo de doença em pessoa da família do servidor.</w:t>
      </w:r>
    </w:p>
    <w:p w:rsidR="007339CF" w:rsidRPr="007339CF" w:rsidRDefault="007339CF" w:rsidP="007339CF">
      <w:pPr>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b/>
          <w:bCs/>
          <w:kern w:val="28"/>
          <w:sz w:val="20"/>
          <w:szCs w:val="20"/>
          <w:lang w:eastAsia="pt-BR"/>
        </w:rPr>
        <w:t>Art. 26.</w:t>
      </w:r>
      <w:r w:rsidRPr="007339CF">
        <w:rPr>
          <w:rFonts w:ascii="Arial" w:eastAsia="Times New Roman" w:hAnsi="Arial" w:cs="Arial"/>
          <w:kern w:val="28"/>
          <w:sz w:val="20"/>
          <w:szCs w:val="20"/>
          <w:lang w:eastAsia="pt-BR"/>
        </w:rPr>
        <w:t xml:space="preserve"> Durante o estágio probatório, serão avaliadas a aptidão,  capacidade e a eficiência do servidor para o desempenho do cargo, com a observância dos seguintes itens: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assiduidade;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disciplina;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capacidade de iniciativa;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produtividade;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w:t>
      </w:r>
      <w:r w:rsidRPr="007339CF">
        <w:rPr>
          <w:rFonts w:ascii="Arial" w:eastAsia="Times New Roman" w:hAnsi="Arial" w:cs="Arial"/>
          <w:kern w:val="28"/>
          <w:sz w:val="20"/>
          <w:szCs w:val="20"/>
          <w:lang w:eastAsia="pt-BR"/>
        </w:rPr>
        <w:t xml:space="preserve"> responsabilidade.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eficiência;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responsabilidade;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relacionamento.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O Poder Executivo deverá regulamentar os procedimentos de avaliação do estágio probatório, observado, no mínimo, o seguinte: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 primeira avaliação após seis meses da posse e posteriores avaliações a cada trimestre com pontuação por notas numéricas de zero a dez;</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as avaliações de que trata o inciso I serão realizadas pela chefia imediata do servidor, em ficha previamente preparada e da qual conste, pelo menos, o seguinte: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as principais atribuições, tarefas e rotinas a serem desempenhadas pelo servidor, no semestre de avaliação;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os elementos e os fatores previstos neste artigo;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c)</w:t>
      </w:r>
      <w:r w:rsidRPr="007339CF">
        <w:rPr>
          <w:rFonts w:ascii="Arial" w:eastAsia="Times New Roman" w:hAnsi="Arial" w:cs="Arial"/>
          <w:kern w:val="28"/>
          <w:sz w:val="20"/>
          <w:szCs w:val="20"/>
          <w:lang w:eastAsia="pt-BR"/>
        </w:rPr>
        <w:t xml:space="preserve"> o ciente do servidor avaliado.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Em todas as avaliações, é assegurado ao avaliado: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o amplo acesso aos critérios de avaliação;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o conhecimento dos motivos das notas que lhe foram atribuídas;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o contraditório e a ampla defesa, nos termos desta Lei Complementar.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As avaliações devem ser monitoradas pela comissão de que trata o art. 27.</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4º</w:t>
      </w:r>
      <w:r w:rsidRPr="007339CF">
        <w:rPr>
          <w:rFonts w:ascii="Arial" w:eastAsia="Times New Roman" w:hAnsi="Arial" w:cs="Arial"/>
          <w:kern w:val="28"/>
          <w:sz w:val="20"/>
          <w:szCs w:val="20"/>
          <w:lang w:eastAsia="pt-BR"/>
        </w:rPr>
        <w:t xml:space="preserve"> Verificado, em qualquer fase do estágio, resultado insatisfatório por três avaliações consecutivas ou não, será processada a exoneração do servidor, após devido processo legal assegurada a ampla defesa.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27.</w:t>
      </w:r>
      <w:r w:rsidRPr="007339CF">
        <w:rPr>
          <w:rFonts w:ascii="Arial" w:eastAsia="Times New Roman" w:hAnsi="Arial" w:cs="Arial"/>
          <w:kern w:val="28"/>
          <w:sz w:val="20"/>
          <w:szCs w:val="20"/>
          <w:lang w:eastAsia="pt-BR"/>
        </w:rPr>
        <w:t xml:space="preserve"> A avaliação especial, prevista na Constituição Federal como condição para aquisição da estabilidade, deve ser feita por comissão, dois meses antes de terminar o estágio probatório.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A comissão de que trata este artigo é composta por três servidores estáveis do mesmo cargo ou de cargo de escolaridade superior da mesma carreira do avaliado.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Para proceder à avaliação especial, a comissão deve observar os seguintes procedimentos: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adotar, como subsídios para sua decisão, as avaliações feitas na forma do art. 26, incluídos eventuais pedidos de reconsideração, recursos e decisões sobre eles proferidas;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ouvir, separadamente, o avaliador e, em seguida, o avaliado;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realizar, a pedido ou de ofício, as diligências que eventualmente emergirem das oitivas de que trata o inciso II;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aprovar ou reprovar o servidor no estágio probatório, por decisão fundamentada.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28</w:t>
      </w:r>
      <w:r w:rsidRPr="007339CF">
        <w:rPr>
          <w:rFonts w:ascii="Arial" w:eastAsia="Times New Roman" w:hAnsi="Arial" w:cs="Arial"/>
          <w:kern w:val="28"/>
          <w:sz w:val="20"/>
          <w:szCs w:val="20"/>
          <w:lang w:eastAsia="pt-BR"/>
        </w:rPr>
        <w:t>. A Comissão será competente para: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emitir parecer sobre qualquer recurso interposto na forma do art. 27;</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encaminhar o resultado da avaliação especial ao Prefeito Municipal para fins de decisão sobre o estágio probatório.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29. </w:t>
      </w:r>
      <w:r w:rsidRPr="007339CF">
        <w:rPr>
          <w:rFonts w:ascii="Arial" w:eastAsia="Times New Roman" w:hAnsi="Arial" w:cs="Arial"/>
          <w:kern w:val="28"/>
          <w:sz w:val="20"/>
          <w:szCs w:val="20"/>
          <w:lang w:eastAsia="pt-BR"/>
        </w:rPr>
        <w:t>Sempre que se concluir pela exoneração do servidor, ser-lhe-á assegurada vista do processo, pelo prazo de cinco dias úteis, para apresentar defesa e indicar as provas que pretenda produzir.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A defesa, quando apresentada, será apreciada em relatório conclusivo, por comissão especialmente designada pelo Prefeito, podendo, também, ser determinadas diligências e ouvidas testemunhas.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O servidor não aprovado no estágio probatório será exonerado e reconduzido ao cargo anteriormente ocupado, se era estável, observados os dispositivos pertinentes.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3º </w:t>
      </w:r>
      <w:r w:rsidRPr="007339CF">
        <w:rPr>
          <w:rFonts w:ascii="Arial" w:eastAsia="Times New Roman" w:hAnsi="Arial" w:cs="Arial"/>
          <w:kern w:val="28"/>
          <w:sz w:val="20"/>
          <w:szCs w:val="20"/>
          <w:lang w:eastAsia="pt-BR"/>
        </w:rPr>
        <w:t>O servidor, quando convocado, deverá participar de todo e qualquer curso específico referente às atividades de seu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30. </w:t>
      </w:r>
      <w:r w:rsidRPr="007339CF">
        <w:rPr>
          <w:rFonts w:ascii="Arial" w:eastAsia="Times New Roman" w:hAnsi="Arial" w:cs="Arial"/>
          <w:kern w:val="28"/>
          <w:sz w:val="20"/>
          <w:szCs w:val="20"/>
          <w:lang w:eastAsia="pt-BR"/>
        </w:rPr>
        <w:t xml:space="preserve">Nos casos de cometimento de falta disciplinar, inclusive durante o primeiro e o último trimestre, o servidor terá a sua responsabilidade apurada através de sindicância ou processo administrativo disciplinar, observadas as normas estatutárias, independente da continuidade da apuração do estágio probatório pela Comissão Especial.         </w:t>
      </w:r>
    </w:p>
    <w:p w:rsidR="007339CF" w:rsidRDefault="007339CF" w:rsidP="007339CF">
      <w:pPr>
        <w:tabs>
          <w:tab w:val="left" w:pos="0"/>
          <w:tab w:val="left" w:pos="4253"/>
        </w:tabs>
        <w:spacing w:after="0" w:line="240" w:lineRule="auto"/>
        <w:jc w:val="both"/>
        <w:rPr>
          <w:rFonts w:ascii="Arial" w:eastAsia="Times New Roman" w:hAnsi="Arial"/>
          <w:kern w:val="28"/>
          <w:sz w:val="20"/>
          <w:szCs w:val="20"/>
          <w:lang w:eastAsia="pt-BR"/>
        </w:rPr>
      </w:pPr>
    </w:p>
    <w:p w:rsidR="007339CF" w:rsidRPr="007339CF" w:rsidRDefault="007339CF" w:rsidP="007339CF">
      <w:pPr>
        <w:tabs>
          <w:tab w:val="left" w:pos="0"/>
          <w:tab w:val="left" w:pos="4253"/>
        </w:tabs>
        <w:spacing w:after="0" w:line="240" w:lineRule="auto"/>
        <w:jc w:val="both"/>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VI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ESTABILIDADE</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kern w:val="28"/>
          <w:sz w:val="20"/>
          <w:szCs w:val="20"/>
          <w:lang w:eastAsia="pt-BR"/>
        </w:rPr>
      </w:pPr>
      <w:r w:rsidRPr="007339CF">
        <w:rPr>
          <w:rFonts w:ascii="Arial" w:eastAsia="Times New Roman" w:hAnsi="Arial" w:cs="Arial"/>
          <w:b/>
          <w:bCs/>
          <w:kern w:val="28"/>
          <w:sz w:val="20"/>
          <w:szCs w:val="20"/>
          <w:lang w:eastAsia="pt-BR"/>
        </w:rPr>
        <w:t xml:space="preserve">Art. 31.  </w:t>
      </w:r>
      <w:r w:rsidRPr="007339CF">
        <w:rPr>
          <w:rFonts w:ascii="Arial" w:eastAsia="Times New Roman" w:hAnsi="Arial" w:cs="Arial"/>
          <w:kern w:val="28"/>
          <w:sz w:val="20"/>
          <w:szCs w:val="20"/>
          <w:lang w:eastAsia="pt-BR"/>
        </w:rPr>
        <w:t>O servidor nomeado para cargo de provimento efetivo em virtude de concurso público adquire estabilidade após três (03) anos de efetivo exercício, na forma da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O servidor estável só perderá o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em virtude de sentença judicial transitada em julgado;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mediante processo administrativo em que lhe seja assegurada ampla defesa e contraditório;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 xml:space="preserve">É condição para a aquisição da estabilidade a avaliação do desempenho no estágio probatório nos termos do artigo 26. </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VII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REVERSÃO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32</w:t>
      </w:r>
      <w:r w:rsidRPr="007339CF">
        <w:rPr>
          <w:rFonts w:ascii="Arial" w:eastAsia="Times New Roman" w:hAnsi="Arial" w:cs="Arial"/>
          <w:kern w:val="28"/>
          <w:sz w:val="20"/>
          <w:szCs w:val="20"/>
          <w:lang w:eastAsia="pt-BR"/>
        </w:rPr>
        <w:t>. Reversão é o retorno à atividade de servidor aposentado: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por invalidez, quando, por junta médica oficial, ficar comprovada a sua reabilitação;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quando constatada, administrativa ou judicialmente, a insubsistência dos fundamentos de concessão da aposentadoria;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voluntariamente, desde que, cumulativamente: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haja manifesto interesse da administração, expresso em edital que fixe os critérios de reversão voluntária aos interessados que estejam em igual situação;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tenham decorrido menos de cinco anos da data de aposentadoria;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É de quinze dias úteis o prazo para o servidor retornar ao exercício do cargo, contados da data em que tomou ciência da reversão.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Não pode reverter o aposentado que tenha completado setenta anos.</w:t>
      </w:r>
    </w:p>
    <w:p w:rsidR="007339CF" w:rsidRPr="007339CF" w:rsidRDefault="007339CF" w:rsidP="007339CF">
      <w:pPr>
        <w:tabs>
          <w:tab w:val="left" w:pos="0"/>
          <w:tab w:val="left" w:pos="1134"/>
          <w:tab w:val="left" w:pos="4253"/>
        </w:tabs>
        <w:spacing w:before="120" w:after="0" w:line="240" w:lineRule="auto"/>
        <w:jc w:val="both"/>
        <w:rPr>
          <w:rFonts w:ascii="Arial" w:eastAsia="Times New Roman" w:hAnsi="Arial" w:cs="Arial"/>
          <w:kern w:val="28"/>
          <w:sz w:val="20"/>
          <w:szCs w:val="20"/>
          <w:shd w:val="clear" w:color="auto" w:fill="FFFFFF"/>
          <w:lang w:eastAsia="pt-BR"/>
        </w:rPr>
      </w:pPr>
      <w:r w:rsidRPr="007339CF">
        <w:rPr>
          <w:rFonts w:ascii="Arial" w:eastAsia="Times New Roman" w:hAnsi="Arial" w:cs="Arial"/>
          <w:b/>
          <w:bCs/>
          <w:kern w:val="28"/>
          <w:sz w:val="20"/>
          <w:szCs w:val="20"/>
          <w:shd w:val="clear" w:color="auto" w:fill="FFFFFF"/>
          <w:lang w:eastAsia="pt-BR"/>
        </w:rPr>
        <w:t xml:space="preserve"> </w:t>
      </w:r>
      <w:r w:rsidRPr="007339CF">
        <w:rPr>
          <w:rFonts w:ascii="Arial" w:eastAsia="Times New Roman" w:hAnsi="Arial" w:cs="Arial"/>
          <w:b/>
          <w:bCs/>
          <w:kern w:val="28"/>
          <w:sz w:val="20"/>
          <w:szCs w:val="20"/>
          <w:shd w:val="clear" w:color="auto" w:fill="FFFFFF"/>
          <w:lang w:eastAsia="pt-BR"/>
        </w:rPr>
        <w:tab/>
        <w:t xml:space="preserve">         § 3º</w:t>
      </w:r>
      <w:r w:rsidRPr="007339CF">
        <w:rPr>
          <w:rFonts w:ascii="Arial" w:eastAsia="Times New Roman" w:hAnsi="Arial" w:cs="Arial"/>
          <w:kern w:val="28"/>
          <w:sz w:val="20"/>
          <w:szCs w:val="20"/>
          <w:shd w:val="clear" w:color="auto" w:fill="FFFFFF"/>
          <w:lang w:eastAsia="pt-BR"/>
        </w:rPr>
        <w:t xml:space="preserve"> Inexistindo vaga, serão cometidas ao servidor as atribuições do cargo de origem, assegurados os direitos e vantagens decorrentes, até o regular provimento.</w:t>
      </w:r>
    </w:p>
    <w:p w:rsidR="007339CF" w:rsidRPr="007339CF" w:rsidRDefault="007339CF" w:rsidP="007339CF">
      <w:pPr>
        <w:tabs>
          <w:tab w:val="left" w:pos="0"/>
          <w:tab w:val="left" w:pos="1134"/>
          <w:tab w:val="left" w:pos="4253"/>
        </w:tabs>
        <w:spacing w:before="120" w:after="0" w:line="240" w:lineRule="auto"/>
        <w:jc w:val="both"/>
        <w:rPr>
          <w:rFonts w:ascii="Arial" w:eastAsia="Times New Roman" w:hAnsi="Arial" w:cs="Arial"/>
          <w:kern w:val="28"/>
          <w:sz w:val="20"/>
          <w:szCs w:val="20"/>
          <w:shd w:val="clear" w:color="auto" w:fill="FFFFFF"/>
          <w:lang w:eastAsia="pt-BR"/>
        </w:rPr>
      </w:pPr>
      <w:r w:rsidRPr="007339CF">
        <w:rPr>
          <w:rFonts w:ascii="Arial" w:eastAsia="Times New Roman" w:hAnsi="Arial"/>
          <w:b/>
          <w:bCs/>
          <w:kern w:val="28"/>
          <w:sz w:val="20"/>
          <w:szCs w:val="20"/>
          <w:shd w:val="clear" w:color="auto" w:fill="FFFFFF"/>
          <w:lang w:eastAsia="pt-BR"/>
        </w:rPr>
        <w:tab/>
      </w:r>
      <w:r w:rsidRPr="007339CF">
        <w:rPr>
          <w:rFonts w:ascii="Arial" w:eastAsia="Times New Roman" w:hAnsi="Arial" w:cs="Arial"/>
          <w:b/>
          <w:bCs/>
          <w:kern w:val="28"/>
          <w:sz w:val="20"/>
          <w:szCs w:val="20"/>
          <w:shd w:val="clear" w:color="auto" w:fill="FFFFFF"/>
          <w:lang w:eastAsia="pt-BR"/>
        </w:rPr>
        <w:t xml:space="preserve">         § 4º</w:t>
      </w:r>
      <w:r w:rsidRPr="007339CF">
        <w:rPr>
          <w:rFonts w:ascii="Arial" w:eastAsia="Times New Roman" w:hAnsi="Arial" w:cs="Arial"/>
          <w:kern w:val="28"/>
          <w:sz w:val="20"/>
          <w:szCs w:val="20"/>
          <w:shd w:val="clear" w:color="auto" w:fill="FFFFFF"/>
          <w:lang w:eastAsia="pt-BR"/>
        </w:rPr>
        <w:t xml:space="preserve"> Em nenhum caso poderá efetuar-se a reversão sem que, mediante inspeção de saúde oficial, fique provada a capacidade para o exercício do cargo.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33.</w:t>
      </w:r>
      <w:r w:rsidRPr="007339CF">
        <w:rPr>
          <w:rFonts w:ascii="Arial" w:eastAsia="Times New Roman" w:hAnsi="Arial" w:cs="Arial"/>
          <w:kern w:val="28"/>
          <w:sz w:val="20"/>
          <w:szCs w:val="20"/>
          <w:lang w:eastAsia="pt-BR"/>
        </w:rPr>
        <w:t xml:space="preserve"> A reversão deve ser feita no mesmo cargo ou no cargo resultante de sua transformação.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Nas hipóteses do art. 32, I e II, encontrando-se provido o cargo, o servidor deve exercer suas atribuições como excedente, até a ocorrência de vaga.</w:t>
      </w: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480D74" w:rsidRDefault="00480D74"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VIII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REINTEGRAÇÃO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34</w:t>
      </w:r>
      <w:r w:rsidRPr="007339CF">
        <w:rPr>
          <w:rFonts w:ascii="Arial" w:eastAsia="Times New Roman" w:hAnsi="Arial" w:cs="Arial"/>
          <w:kern w:val="28"/>
          <w:sz w:val="20"/>
          <w:szCs w:val="20"/>
          <w:lang w:eastAsia="pt-BR"/>
        </w:rPr>
        <w:t>. A reintegração é a investidura do servidor no cargo anteriormente ocupado, ou no cargo resultante de sua transformação, quando invalidada a sua demissão por decisão administrativa ou judicial, com o restabelecimento dos direitos que deixou de auferir no período em que esteve demitido.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Na hipótese de o cargo ter sido extinto, o servidor ficará em disponibilidade.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Encontrando-se provido o cargo, o seu eventual ocupante deve ser reconduzido ao cargo de origem, sem direito a indenização, ou aproveitado em outro cargo ou, ainda, posto em disponibilidade.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É de cinco dias úteis o prazo para o servidor retornar ao exercício do cargo, contados da data em que tomou ciência do ato de reintegração.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IX</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RECONDUÇÃO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35</w:t>
      </w:r>
      <w:r w:rsidRPr="007339CF">
        <w:rPr>
          <w:rFonts w:ascii="Arial" w:eastAsia="Times New Roman" w:hAnsi="Arial" w:cs="Arial"/>
          <w:kern w:val="28"/>
          <w:sz w:val="20"/>
          <w:szCs w:val="20"/>
          <w:lang w:eastAsia="pt-BR"/>
        </w:rPr>
        <w:t>. A recondução é o retorno do servidor estável ao cargo anteriormente ocupado e decorre 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reprovação em estágio probatório;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desistência de estágio probatório;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reintegração do anterior ocupante.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Encontrando-se provido o cargo de origem, o servidor tem de ser aproveitado em outro cargo, observado o disposto no art. 37.</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O servidor tem de retornar ao exercício do cargo até o dia seguinte ao da ciência do ato de recondução.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X</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DISPONIBILIDADE E DO APROVEITAMENTO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36</w:t>
      </w:r>
      <w:r w:rsidRPr="007339CF">
        <w:rPr>
          <w:rFonts w:ascii="Arial" w:eastAsia="Times New Roman" w:hAnsi="Arial" w:cs="Arial"/>
          <w:kern w:val="28"/>
          <w:sz w:val="20"/>
          <w:szCs w:val="20"/>
          <w:lang w:eastAsia="pt-BR"/>
        </w:rPr>
        <w:t>. O servidor só pode ser posto em disponibilidade nos casos previstos na Constituição Federal.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A remuneração do servidor posto em disponibilidade, proporcional ao tempo de serviço, não pode ser inferior a um terço do que percebia no mês anterior ao da disponibilidade.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37</w:t>
      </w:r>
      <w:r w:rsidRPr="007339CF">
        <w:rPr>
          <w:rFonts w:ascii="Arial" w:eastAsia="Times New Roman" w:hAnsi="Arial" w:cs="Arial"/>
          <w:kern w:val="28"/>
          <w:sz w:val="20"/>
          <w:szCs w:val="20"/>
          <w:lang w:eastAsia="pt-BR"/>
        </w:rPr>
        <w:t>. O retorno à atividade de servidor em disponibilidade é feito mediante aproveitamento: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no mesmo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em cargo resultante da transformação do cargo anteriormente ocupado;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em outro cargo, observada a compatibilidade de atribuições e vencimentos ou subsídio do cargo anteriormente ocupado.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38.</w:t>
      </w:r>
      <w:r w:rsidRPr="007339CF">
        <w:rPr>
          <w:rFonts w:ascii="Arial" w:eastAsia="Times New Roman" w:hAnsi="Arial" w:cs="Arial"/>
          <w:kern w:val="28"/>
          <w:sz w:val="20"/>
          <w:szCs w:val="20"/>
          <w:lang w:eastAsia="pt-BR"/>
        </w:rPr>
        <w:t xml:space="preserve"> É obrigatório o imediato aproveitamento de servidor em disponibilidade, assim que houver vaga.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É de trinta dias o prazo para o servidor retornar ao exercício, contados da data em que tomou ciência do aproveitamento.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Deve ser tornado sem efeito o aproveitamento e ser cassada a disponibilidade, se o servidor não retornar ao exercício no prazo do § 1º, salvo se por doença comprovada por junta médica oficial.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O aproveitamento de servidor que se encontrar em disponibilidade há mais de doze meses dependerá de prévia comprovação de sua capacidade física e mental, por junta médica oficial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4°</w:t>
      </w:r>
      <w:r w:rsidRPr="007339CF">
        <w:rPr>
          <w:rFonts w:ascii="Arial" w:eastAsia="Times New Roman" w:hAnsi="Arial" w:cs="Arial"/>
          <w:kern w:val="28"/>
          <w:sz w:val="20"/>
          <w:szCs w:val="20"/>
          <w:lang w:eastAsia="pt-BR"/>
        </w:rPr>
        <w:t xml:space="preserve"> Verificada a incapacidade definitiva, o servidor em disponibilidade será aposentado.</w:t>
      </w: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DOS REMANEJAMENTOS</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REMOÇÃO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38.</w:t>
      </w:r>
      <w:r w:rsidRPr="007339CF">
        <w:rPr>
          <w:rFonts w:ascii="Arial" w:eastAsia="Times New Roman" w:hAnsi="Arial" w:cs="Arial"/>
          <w:kern w:val="28"/>
          <w:sz w:val="20"/>
          <w:szCs w:val="20"/>
          <w:lang w:eastAsia="pt-BR"/>
        </w:rPr>
        <w:t xml:space="preserve"> Remoção é o deslocamento da lotação do servidor, no mesmo órgão, autarquia ou fundação e na mesma carreira, de uma localidade para outra.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A remoção é feita a pedido de servidor que preencha as condições fixadas no edital do concurso aberto para essa finalidade.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A remoção de ofício destina-se exclusivamente a atender a necessidade de serviços que não comporte o concurso de remoção.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39.</w:t>
      </w:r>
      <w:r w:rsidRPr="007339CF">
        <w:rPr>
          <w:rFonts w:ascii="Arial" w:eastAsia="Times New Roman" w:hAnsi="Arial" w:cs="Arial"/>
          <w:kern w:val="28"/>
          <w:sz w:val="20"/>
          <w:szCs w:val="20"/>
          <w:lang w:eastAsia="pt-BR"/>
        </w:rPr>
        <w:t xml:space="preserve"> É lícita a permuta entre servidores do mesmo cargo, mediante anuência prévia das respectivas chefias, com a autorização do Prefeito Municipal, mediante Portaria.</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REDISTRIBUIÇÃO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40.</w:t>
      </w:r>
      <w:r w:rsidRPr="007339CF">
        <w:rPr>
          <w:rFonts w:ascii="Arial" w:eastAsia="Times New Roman" w:hAnsi="Arial" w:cs="Arial"/>
          <w:kern w:val="28"/>
          <w:sz w:val="20"/>
          <w:szCs w:val="20"/>
          <w:lang w:eastAsia="pt-BR"/>
        </w:rPr>
        <w:t xml:space="preserve">  Redistribuição é o deslocamento de cargo de provimento efetivo, ocupado ou vago no âmbito do quadro geral de pessoal, para outra divisão administrativa do mesmo poder ou da mesma entidade, observados os seguintes preceitos: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Interesse da administração;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Equivalência de vencimentos;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Manutenção da essência das atribuições do cargo;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Vinculação entre os graus de responsabilidade e complexidade das atividades;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Mesmo nível de escolaridade, especialidade ou habilitação profissional;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Compatibilidade entre as atribuições do cargo e as finalidades institucionais do órgão ou entidade.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w:t>
      </w:r>
      <w:r w:rsidRPr="007339CF">
        <w:rPr>
          <w:rFonts w:ascii="Arial" w:eastAsia="Times New Roman" w:hAnsi="Arial" w:cs="Arial"/>
          <w:kern w:val="28"/>
          <w:sz w:val="20"/>
          <w:szCs w:val="20"/>
          <w:lang w:eastAsia="pt-BR"/>
        </w:rPr>
        <w:t xml:space="preserve"> A redistribuição ocorrerá </w:t>
      </w:r>
      <w:r w:rsidRPr="007339CF">
        <w:rPr>
          <w:rFonts w:ascii="Arial" w:eastAsia="Times New Roman" w:hAnsi="Arial" w:cs="Arial"/>
          <w:i/>
          <w:iCs/>
          <w:kern w:val="28"/>
          <w:sz w:val="20"/>
          <w:szCs w:val="20"/>
          <w:lang w:eastAsia="pt-BR"/>
        </w:rPr>
        <w:t>ex officio</w:t>
      </w:r>
      <w:r w:rsidRPr="007339CF">
        <w:rPr>
          <w:rFonts w:ascii="Arial" w:eastAsia="Times New Roman" w:hAnsi="Arial" w:cs="Arial"/>
          <w:kern w:val="28"/>
          <w:sz w:val="20"/>
          <w:szCs w:val="20"/>
          <w:lang w:eastAsia="pt-BR"/>
        </w:rPr>
        <w:t xml:space="preserve"> para ajustamento de lotação e da força de trabalho às necessidades dos serviços, inclusive nos casos de reorganização, extinção ou criação de órgão ou entidade.</w:t>
      </w: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ACUMULAÇÃO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41.</w:t>
      </w:r>
      <w:r w:rsidRPr="007339CF">
        <w:rPr>
          <w:rFonts w:ascii="Arial" w:eastAsia="Times New Roman" w:hAnsi="Arial" w:cs="Arial"/>
          <w:kern w:val="28"/>
          <w:sz w:val="20"/>
          <w:szCs w:val="20"/>
          <w:lang w:eastAsia="pt-BR"/>
        </w:rPr>
        <w:t xml:space="preserve"> É proibida a acumulação remunerada de cargos públicos, exceto, quando houver compatibilidade de horários, para: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dois cargos de professor;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um cargo de professor com outro técnico ou científico;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dois cargos ou empregos privativos de profissionais de saúde, com profissões regulamentadas.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Presume-se como cargo de natureza técnica ou científica, para os fins do inciso II, qualquer cargo público para o qual se exija educação superior ou educação profissional, ministrada na forma e nas condições previstas na Lei de Diretrizes e Bases da Educação Nacional.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É vedada a percepção simultânea de proventos de aposentadoria decorrente dos artigos 40, 42 e 142 da Constituição Federal com a remuneração de cargos, empregos ou função pública, ressalvados os cargos acumuláveis na forma do “caput”, os cargos eletivos e os cargos em comissão declarados em lei de livre nomeação e exoneração.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A proibição de acumular estende-se a empregos e funções e abrange autarquias, fundações, empresas públicas, sociedades de economia mista, suas subsidiárias, e sociedades controladas, direta ou indiretamente, pelo poder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4º</w:t>
      </w:r>
      <w:r w:rsidRPr="007339CF">
        <w:rPr>
          <w:rFonts w:ascii="Arial" w:eastAsia="Times New Roman" w:hAnsi="Arial" w:cs="Arial"/>
          <w:kern w:val="28"/>
          <w:sz w:val="20"/>
          <w:szCs w:val="20"/>
          <w:lang w:eastAsia="pt-BR"/>
        </w:rPr>
        <w:t xml:space="preserve"> O servidor que acumular licitamente cargo público fica obrigado a comprovar anualmente a compatibilidade de horários.</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VACÂNCIA</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42.</w:t>
      </w:r>
      <w:r w:rsidRPr="007339CF">
        <w:rPr>
          <w:rFonts w:ascii="Arial" w:eastAsia="Times New Roman" w:hAnsi="Arial" w:cs="Arial"/>
          <w:kern w:val="28"/>
          <w:sz w:val="20"/>
          <w:szCs w:val="20"/>
          <w:lang w:eastAsia="pt-BR"/>
        </w:rPr>
        <w:t xml:space="preserve"> A vacância do cargo público decorre 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exoneração;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demissão;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readaptação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recondução;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aposentadoria;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falecimento;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VII –</w:t>
      </w:r>
      <w:r w:rsidRPr="007339CF">
        <w:rPr>
          <w:rFonts w:ascii="Arial" w:eastAsia="Times New Roman" w:hAnsi="Arial" w:cs="Arial"/>
          <w:kern w:val="28"/>
          <w:sz w:val="20"/>
          <w:szCs w:val="20"/>
          <w:lang w:eastAsia="pt-BR"/>
        </w:rPr>
        <w:t xml:space="preserve"> perda do cargo, nos demais casos previstos na Constituição Federal.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43.</w:t>
      </w:r>
      <w:r w:rsidRPr="007339CF">
        <w:rPr>
          <w:rFonts w:ascii="Arial" w:eastAsia="Times New Roman" w:hAnsi="Arial" w:cs="Arial"/>
          <w:kern w:val="28"/>
          <w:sz w:val="20"/>
          <w:szCs w:val="20"/>
          <w:lang w:eastAsia="pt-BR"/>
        </w:rPr>
        <w:t xml:space="preserve"> A exoneração de cargo de provimento efetivo dá-se a pedido do servidor ou de ofício.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A exoneração de ofício dá-se, exclusivamente, quando 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for reprovado no estágio probatório;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tendo tomado posse, não entrar em exercício no prazo estabelecido.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44.</w:t>
      </w:r>
      <w:r w:rsidRPr="007339CF">
        <w:rPr>
          <w:rFonts w:ascii="Arial" w:eastAsia="Times New Roman" w:hAnsi="Arial" w:cs="Arial"/>
          <w:kern w:val="28"/>
          <w:sz w:val="20"/>
          <w:szCs w:val="20"/>
          <w:lang w:eastAsia="pt-BR"/>
        </w:rPr>
        <w:t xml:space="preserve"> A exoneração de cargo em comissão dá-se: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 critério da autoridade competente;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a pedido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45.</w:t>
      </w:r>
      <w:r w:rsidRPr="007339CF">
        <w:rPr>
          <w:rFonts w:ascii="Arial" w:eastAsia="Times New Roman" w:hAnsi="Arial" w:cs="Arial"/>
          <w:kern w:val="28"/>
          <w:sz w:val="20"/>
          <w:szCs w:val="20"/>
          <w:lang w:eastAsia="pt-BR"/>
        </w:rPr>
        <w:t xml:space="preserve"> Ao tomar posse em outro cargo inacumulável, o servidor estável pode pedir a vacância do cargo efetivo por ele ocupado, observando-se o seguinte: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durante o prazo de que trata o art. 31, o servidor pode retornar ao cargo anteriormente ocupado, nos casos previstos no art. 35;</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o cargo para o qual se pediu vacância pode ser provido pela administração pública.</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EXERCÍCIO DE FUNÇÃO DE CONFIANÇA</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46. </w:t>
      </w:r>
      <w:r w:rsidRPr="007339CF">
        <w:rPr>
          <w:rFonts w:ascii="Arial" w:eastAsia="Times New Roman" w:hAnsi="Arial" w:cs="Arial"/>
          <w:kern w:val="28"/>
          <w:sz w:val="20"/>
          <w:szCs w:val="20"/>
          <w:lang w:eastAsia="pt-BR"/>
        </w:rPr>
        <w:t>A função de confiança a ser exercida exclusivamente por servidor público efetivo, poderá ocorrer sob a forma de função gratificada.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47. </w:t>
      </w:r>
      <w:r w:rsidRPr="007339CF">
        <w:rPr>
          <w:rFonts w:ascii="Arial" w:eastAsia="Times New Roman" w:hAnsi="Arial" w:cs="Arial"/>
          <w:kern w:val="28"/>
          <w:sz w:val="20"/>
          <w:szCs w:val="20"/>
          <w:lang w:eastAsia="pt-BR"/>
        </w:rPr>
        <w:t>A função de confiança é instituída por lei para atender atribuições de direção, chefia e assessoramento, que não justifiquem o provimento por cargo em comissão.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A função gratificada poderá também ser criada em paralelo com o cargo em comissão, como forma alternativa de provimento da posição de confiança.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48. </w:t>
      </w:r>
      <w:r w:rsidRPr="007339CF">
        <w:rPr>
          <w:rFonts w:ascii="Arial" w:eastAsia="Times New Roman" w:hAnsi="Arial" w:cs="Arial"/>
          <w:kern w:val="28"/>
          <w:sz w:val="20"/>
          <w:szCs w:val="20"/>
          <w:lang w:eastAsia="pt-BR"/>
        </w:rPr>
        <w:t>A designação para o exercício da função gratificada, que nunca será cumulativa com o cargo em comissão, será feita por ato expresso da autoridade competente.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49. </w:t>
      </w:r>
      <w:r w:rsidRPr="007339CF">
        <w:rPr>
          <w:rFonts w:ascii="Arial" w:eastAsia="Times New Roman" w:hAnsi="Arial" w:cs="Arial"/>
          <w:kern w:val="28"/>
          <w:sz w:val="20"/>
          <w:szCs w:val="20"/>
          <w:lang w:eastAsia="pt-BR"/>
        </w:rPr>
        <w:t>O valor da função gratificada será percebido cumulativamente com o vencimento do cargo de provimento efetivo.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50. </w:t>
      </w:r>
      <w:r w:rsidRPr="007339CF">
        <w:rPr>
          <w:rFonts w:ascii="Arial" w:eastAsia="Times New Roman" w:hAnsi="Arial" w:cs="Arial"/>
          <w:kern w:val="28"/>
          <w:sz w:val="20"/>
          <w:szCs w:val="20"/>
          <w:lang w:eastAsia="pt-BR"/>
        </w:rPr>
        <w:t>O valor da função gratificada continuará sendo percebido pelo servidor que, sendo seu ocupante, estiver ausente em virtude de férias, luto, casamento, licença para tratamento de saúde, licença à gestante ou paternidade, serviços obrigatórios por lei ou atribuições decorrentes de seu cargo ou função.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51. </w:t>
      </w:r>
      <w:r w:rsidRPr="007339CF">
        <w:rPr>
          <w:rFonts w:ascii="Arial" w:eastAsia="Times New Roman" w:hAnsi="Arial" w:cs="Arial"/>
          <w:kern w:val="28"/>
          <w:sz w:val="20"/>
          <w:szCs w:val="20"/>
          <w:lang w:eastAsia="pt-BR"/>
        </w:rPr>
        <w:t>Será tornada sem efeito a designação do servidor que não entrar no exercício da função gratificada no prazo de dois dias a contar da publicação do ato de investidura.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52. </w:t>
      </w:r>
      <w:r w:rsidRPr="007339CF">
        <w:rPr>
          <w:rFonts w:ascii="Arial" w:eastAsia="Times New Roman" w:hAnsi="Arial" w:cs="Arial"/>
          <w:kern w:val="28"/>
          <w:sz w:val="20"/>
          <w:szCs w:val="20"/>
          <w:lang w:eastAsia="pt-BR"/>
        </w:rPr>
        <w:t>O provimento de função gratificada poderá recair também em servidor ocupante de cargo efetivo de outra entidade pública posto à disposição do Município sem prejuízo de seus vencimentos.</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TÍTULO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REGIME DO TRABALHO</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HORÁRIO E DO PONTO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53. </w:t>
      </w:r>
      <w:r w:rsidRPr="007339CF">
        <w:rPr>
          <w:rFonts w:ascii="Arial" w:eastAsia="Times New Roman" w:hAnsi="Arial" w:cs="Arial"/>
          <w:kern w:val="28"/>
          <w:sz w:val="20"/>
          <w:szCs w:val="20"/>
          <w:lang w:eastAsia="pt-BR"/>
        </w:rPr>
        <w:t>O Prefeito determinará, quando não estabelecido em lei ou regulamento, o horário de expediente das repartições.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54. </w:t>
      </w:r>
      <w:r w:rsidRPr="007339CF">
        <w:rPr>
          <w:rFonts w:ascii="Arial" w:eastAsia="Times New Roman" w:hAnsi="Arial" w:cs="Arial"/>
          <w:kern w:val="28"/>
          <w:sz w:val="20"/>
          <w:szCs w:val="20"/>
          <w:lang w:eastAsia="pt-BR"/>
        </w:rPr>
        <w:t>O horário normal de trabalho de cada cargo ou função é o estabelecido na legislação específica, não podendo ser superior a oito horas diárias e há quarenta horas semanais.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55.  </w:t>
      </w:r>
      <w:r w:rsidRPr="007339CF">
        <w:rPr>
          <w:rFonts w:ascii="Arial" w:eastAsia="Times New Roman" w:hAnsi="Arial" w:cs="Arial"/>
          <w:kern w:val="28"/>
          <w:sz w:val="20"/>
          <w:szCs w:val="20"/>
          <w:lang w:eastAsia="pt-BR"/>
        </w:rPr>
        <w:t>Atendendo à conveniência ou à necessidade do serviço, e mediante acordo escrito, poderá ser instituído sistema de compensação de horário, hipótese em que a jornada diária poderá ser superior a oito horas, sendo o excesso de horas compensado pela correspondente diminuição em outro dia, observada sempre a jornada máxima semanal.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Art. 56.  </w:t>
      </w:r>
      <w:r w:rsidRPr="007339CF">
        <w:rPr>
          <w:rFonts w:ascii="Arial" w:eastAsia="Times New Roman" w:hAnsi="Arial" w:cs="Arial"/>
          <w:kern w:val="28"/>
          <w:sz w:val="20"/>
          <w:szCs w:val="20"/>
          <w:lang w:eastAsia="pt-BR"/>
        </w:rPr>
        <w:t>A frequência do servidor será controlada: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pelo ponto;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pela forma determinada em regulamento, quanto aos servidores não sujeitos ao ponto.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Ponto é o registro, eletrônico ou não, que assinala o comparecimento do servidor ao serviço e pelo qual se verifica, diariamente, a sua entrada e saída.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Salvo nos casos do inciso II deste artigo, é vedado dispensar o servidor do registro do ponto e abonar faltas ao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w:t>
      </w:r>
      <w:r w:rsidRPr="007339CF">
        <w:rPr>
          <w:rFonts w:ascii="Arial" w:eastAsia="Times New Roman" w:hAnsi="Arial" w:cs="Arial"/>
          <w:kern w:val="28"/>
          <w:sz w:val="20"/>
          <w:szCs w:val="20"/>
          <w:lang w:eastAsia="pt-BR"/>
        </w:rPr>
        <w:t xml:space="preserve"> É vedado aplicar ao regime de trabalho interpretação por analogia, extensão ou semelhança de atribuições.</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SERVIÇO EXTRAORDINÁRIO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57. </w:t>
      </w:r>
      <w:r w:rsidRPr="007339CF">
        <w:rPr>
          <w:rFonts w:ascii="Arial" w:eastAsia="Times New Roman" w:hAnsi="Arial" w:cs="Arial"/>
          <w:kern w:val="28"/>
          <w:sz w:val="20"/>
          <w:szCs w:val="20"/>
          <w:lang w:eastAsia="pt-BR"/>
        </w:rPr>
        <w:t>A prestação de serviços extraordinários só poderá ocorrer por expressa determinação da autoridade competente, mediante solicitação fundamentada do chefe da repartição, ou de ofício.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O serviço extraordinário será remunerado por hora de trabalho que exceda o período normal, com acréscimo de cinquenta por cento em relação à hora normal.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58. </w:t>
      </w:r>
      <w:r w:rsidRPr="007339CF">
        <w:rPr>
          <w:rFonts w:ascii="Arial" w:eastAsia="Times New Roman" w:hAnsi="Arial" w:cs="Arial"/>
          <w:kern w:val="28"/>
          <w:sz w:val="20"/>
          <w:szCs w:val="20"/>
          <w:lang w:eastAsia="pt-BR"/>
        </w:rPr>
        <w:t>O serviço extraordinário, excepcionalmente, poderá ser realizado sob a forma de plantões para assegurar o funcionamento dos serviços municipais ininterruptos.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O plantão extraordinário visa à substituição do plantonista titular legalmente afastado ou em falta ao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59. </w:t>
      </w:r>
      <w:r w:rsidRPr="007339CF">
        <w:rPr>
          <w:rFonts w:ascii="Arial" w:eastAsia="Times New Roman" w:hAnsi="Arial" w:cs="Arial"/>
          <w:kern w:val="28"/>
          <w:sz w:val="20"/>
          <w:szCs w:val="20"/>
          <w:lang w:eastAsia="pt-BR"/>
        </w:rPr>
        <w:t xml:space="preserve">O exercício de cargo em comissão ou de função gratificada, não sujeito ao controle de ponto, exclui a remuneração por serviço extraordinário. </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REPOUSO SEMANAL</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60. </w:t>
      </w:r>
      <w:r w:rsidRPr="007339CF">
        <w:rPr>
          <w:rFonts w:ascii="Arial" w:eastAsia="Times New Roman" w:hAnsi="Arial" w:cs="Arial"/>
          <w:kern w:val="28"/>
          <w:sz w:val="20"/>
          <w:szCs w:val="20"/>
          <w:lang w:eastAsia="pt-BR"/>
        </w:rPr>
        <w:t>O servidor terá direito a repouso remunerado, num dia de cada semana, preferencialmente aos domingos, bem como nos dias feriados civis e religiosos.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A remuneração do dia de repouso corresponderá a um dia normal de trabalho.</w:t>
      </w:r>
    </w:p>
    <w:p w:rsidR="007339CF" w:rsidRPr="007339CF" w:rsidRDefault="007339CF" w:rsidP="007339CF">
      <w:pPr>
        <w:keepLines/>
        <w:spacing w:before="120" w:after="0" w:line="240" w:lineRule="auto"/>
        <w:ind w:firstLine="1701"/>
        <w:jc w:val="both"/>
        <w:outlineLvl w:val="0"/>
        <w:rPr>
          <w:rFonts w:ascii="Arial" w:eastAsia="Times New Roman" w:hAnsi="Arial"/>
          <w:kern w:val="28"/>
          <w:sz w:val="20"/>
          <w:szCs w:val="20"/>
          <w:lang w:eastAsia="pt-BR"/>
        </w:rPr>
      </w:pPr>
      <w:r w:rsidRPr="007339CF">
        <w:rPr>
          <w:rFonts w:ascii="Arial" w:eastAsia="Times New Roman" w:hAnsi="Arial" w:cs="Arial"/>
          <w:b/>
          <w:bCs/>
          <w:kern w:val="28"/>
          <w:sz w:val="20"/>
          <w:szCs w:val="20"/>
          <w:lang w:eastAsia="pt-BR"/>
        </w:rPr>
        <w:t xml:space="preserve">Art. 61. </w:t>
      </w:r>
      <w:r w:rsidRPr="007339CF">
        <w:rPr>
          <w:rFonts w:ascii="Arial" w:eastAsia="Times New Roman" w:hAnsi="Arial" w:cs="Arial"/>
          <w:kern w:val="28"/>
          <w:sz w:val="20"/>
          <w:szCs w:val="20"/>
          <w:lang w:eastAsia="pt-BR"/>
        </w:rPr>
        <w:t>Perderá a remuneração do repouso o servidor que tiver faltado, sem motivo justificado, ao serviço durante a semana, mesmo que em apenas um turno.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São motivos justificados as concessões, licenças e afastamentos previstos em lei, nas quais o servidor continuará com direito ao vencimento normal, como se em exercício estivesse.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62. </w:t>
      </w:r>
      <w:r w:rsidRPr="007339CF">
        <w:rPr>
          <w:rFonts w:ascii="Arial" w:eastAsia="Times New Roman" w:hAnsi="Arial" w:cs="Arial"/>
          <w:kern w:val="28"/>
          <w:sz w:val="20"/>
          <w:szCs w:val="20"/>
          <w:lang w:eastAsia="pt-BR"/>
        </w:rPr>
        <w:t>Nos serviços públicos ininterruptos poderá ser exigido o trabalho nos dias feriados civis e religiosos, hipótese em que as horas trabalhadas serão pagas com acréscimo de cinquenta por cento, salvo a concessão de outro dia de folga compensatória.</w:t>
      </w: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TÍTULO  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DOS DIREITOS E VANTAGENS</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VENCIMENTO E DA REMUNERAÇÃO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63. </w:t>
      </w:r>
      <w:r w:rsidRPr="007339CF">
        <w:rPr>
          <w:rFonts w:ascii="Arial" w:eastAsia="Times New Roman" w:hAnsi="Arial" w:cs="Arial"/>
          <w:kern w:val="28"/>
          <w:sz w:val="20"/>
          <w:szCs w:val="20"/>
          <w:lang w:eastAsia="pt-BR"/>
        </w:rPr>
        <w:t>Vencimento é a retribuição paga ao servidor pelo efetivo exercício do cargo, correspondente ao valor fixado em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64. </w:t>
      </w:r>
      <w:r w:rsidRPr="007339CF">
        <w:rPr>
          <w:rFonts w:ascii="Arial" w:eastAsia="Times New Roman" w:hAnsi="Arial" w:cs="Arial"/>
          <w:kern w:val="28"/>
          <w:sz w:val="20"/>
          <w:szCs w:val="20"/>
          <w:lang w:eastAsia="pt-BR"/>
        </w:rPr>
        <w:t>Remuneração é o vencimento acrescido das vantagens permanentes, estabelecidas em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65. </w:t>
      </w:r>
      <w:r w:rsidRPr="007339CF">
        <w:rPr>
          <w:rFonts w:ascii="Arial" w:eastAsia="Times New Roman" w:hAnsi="Arial" w:cs="Arial"/>
          <w:kern w:val="28"/>
          <w:sz w:val="20"/>
          <w:szCs w:val="20"/>
          <w:lang w:eastAsia="pt-BR"/>
        </w:rPr>
        <w:t>Nenhum servidor poderá perceber mensalmente, a título de remuneração ou subsídio, importância maior do que a fixada como limite ao Prefeito Municipal.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66. </w:t>
      </w:r>
      <w:r w:rsidRPr="007339CF">
        <w:rPr>
          <w:rFonts w:ascii="Arial" w:eastAsia="Times New Roman" w:hAnsi="Arial" w:cs="Arial"/>
          <w:kern w:val="28"/>
          <w:sz w:val="20"/>
          <w:szCs w:val="20"/>
          <w:lang w:eastAsia="pt-BR"/>
        </w:rPr>
        <w:t xml:space="preserve">Excluem-se do teto de remuneração previsto no art. 65 as diárias de viagem, o auxílio para diferença de caixa e o acréscimo constitucional de 1/3 de férias.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67. </w:t>
      </w:r>
      <w:r w:rsidRPr="007339CF">
        <w:rPr>
          <w:rFonts w:ascii="Arial" w:eastAsia="Times New Roman" w:hAnsi="Arial" w:cs="Arial"/>
          <w:kern w:val="28"/>
          <w:sz w:val="20"/>
          <w:szCs w:val="20"/>
          <w:lang w:eastAsia="pt-BR"/>
        </w:rPr>
        <w:t>Nenhum servidor receberá remuneração inferior ao salário mínimo nacional em jornada de 40 horas semanais.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68. </w:t>
      </w:r>
      <w:r w:rsidRPr="007339CF">
        <w:rPr>
          <w:rFonts w:ascii="Arial" w:eastAsia="Times New Roman" w:hAnsi="Arial" w:cs="Arial"/>
          <w:kern w:val="28"/>
          <w:sz w:val="20"/>
          <w:szCs w:val="20"/>
          <w:lang w:eastAsia="pt-BR"/>
        </w:rPr>
        <w:t>O servidor perderá:</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a remuneração dos dias que faltar ao serviço, bem como dos dias de repouso da respectiva semana, sem prejuízo da penalidade disciplinar cabível;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a parcela da remuneração diária, proporcional aos atrasos, ausências e saídas antecipadas, iguais ou superiores há trinta minutos, sem prejuízo da penalidade disciplinar cabível;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metade da remuneração na hipótese prevista no parágrafo único do art. 153 § 3º I e II.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As faltas justificadas decorrentes de caso fortuito ou de força maior poderão ser compensadas a critério da chefia imediata, sendo assim consideradas como efetivo exercício.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69.  </w:t>
      </w:r>
      <w:r w:rsidRPr="007339CF">
        <w:rPr>
          <w:rFonts w:ascii="Arial" w:eastAsia="Times New Roman" w:hAnsi="Arial" w:cs="Arial"/>
          <w:kern w:val="28"/>
          <w:sz w:val="20"/>
          <w:szCs w:val="20"/>
          <w:lang w:eastAsia="pt-BR"/>
        </w:rPr>
        <w:t>Salvo por imposição legal, ou mandado judicial, nenhum desconto incidirá sobre a remuneração ou provento.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Mediante autorização do servidor, poderá haver consignação em folha de pagamento em favor de terceiros, a critério da administração e com reposição de custos, até o limite de trinta por cento da remuneração.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70. </w:t>
      </w:r>
      <w:r w:rsidRPr="007339CF">
        <w:rPr>
          <w:rFonts w:ascii="Arial" w:eastAsia="Times New Roman" w:hAnsi="Arial" w:cs="Arial"/>
          <w:kern w:val="28"/>
          <w:sz w:val="20"/>
          <w:szCs w:val="20"/>
          <w:lang w:eastAsia="pt-BR"/>
        </w:rPr>
        <w:t>As reposições devidas por servidor à Fazenda Municipal poderão ser feitas em parcelas mensais, com juros e correção monetária, e mediante desconto em folha de pagamento.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O valor de cada parcela não poderá exceder a vinte por cento da remuneração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O servidor será obrigado a repor, de uma só vez, a importância do prejuízo causado a Fazenda Municipal em virtude de alcance, desfalque, ou omissão de efetuar o recolhimento ou entradas nos prazos legais.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71. </w:t>
      </w:r>
      <w:r w:rsidRPr="007339CF">
        <w:rPr>
          <w:rFonts w:ascii="Arial" w:eastAsia="Times New Roman" w:hAnsi="Arial" w:cs="Arial"/>
          <w:kern w:val="28"/>
          <w:sz w:val="20"/>
          <w:szCs w:val="20"/>
          <w:lang w:eastAsia="pt-BR"/>
        </w:rPr>
        <w:t>O servidor em débito com o erário, que for demitido, exonerado, destituído do cargo em comissão, ou que tiver a sua disponibilidade cassada, terá de repor a quantia de uma só vez.</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A não quitação de débito implicará em sua inscrição em dívida ativa, cobrança judicial e extrajudicial.</w:t>
      </w:r>
    </w:p>
    <w:p w:rsid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72.</w:t>
      </w:r>
      <w:r w:rsidRPr="007339CF">
        <w:rPr>
          <w:rFonts w:ascii="Arial" w:eastAsia="Times New Roman" w:hAnsi="Arial" w:cs="Arial"/>
          <w:kern w:val="28"/>
          <w:sz w:val="20"/>
          <w:szCs w:val="20"/>
          <w:lang w:eastAsia="pt-BR"/>
        </w:rPr>
        <w:t xml:space="preserve">  O vencimento, a remuneração e o provento não serão objeto de arresto, seqüestro ou penhora, exceto nos casos de prestação de alimentos resultante de decisão judicial.</w:t>
      </w:r>
    </w:p>
    <w:p w:rsid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VANTAGENS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73. </w:t>
      </w:r>
      <w:r w:rsidRPr="007339CF">
        <w:rPr>
          <w:rFonts w:ascii="Arial" w:eastAsia="Times New Roman" w:hAnsi="Arial" w:cs="Arial"/>
          <w:kern w:val="28"/>
          <w:sz w:val="20"/>
          <w:szCs w:val="20"/>
          <w:lang w:eastAsia="pt-BR"/>
        </w:rPr>
        <w:t>Além do vencimento, poderão ser pagas ao servidor as seguintes vantagens: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indenização;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 xml:space="preserve">gratificações;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adicionais;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 xml:space="preserve"> </w:t>
      </w:r>
      <w:r w:rsidRPr="007339CF">
        <w:rPr>
          <w:rFonts w:ascii="Arial" w:eastAsia="Times New Roman" w:hAnsi="Arial" w:cs="Arial"/>
          <w:b/>
          <w:bCs/>
          <w:kern w:val="28"/>
          <w:sz w:val="20"/>
          <w:szCs w:val="20"/>
          <w:lang w:eastAsia="pt-BR"/>
        </w:rPr>
        <w:t xml:space="preserve">IV - </w:t>
      </w:r>
      <w:r w:rsidRPr="007339CF">
        <w:rPr>
          <w:rFonts w:ascii="Arial" w:eastAsia="Times New Roman" w:hAnsi="Arial" w:cs="Arial"/>
          <w:kern w:val="28"/>
          <w:sz w:val="20"/>
          <w:szCs w:val="20"/>
          <w:lang w:eastAsia="pt-BR"/>
        </w:rPr>
        <w:t>auxílio para diferença de caixa.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 xml:space="preserve">Salvo nos casos expressamente previstos em lei, as vantagens não se incorporarão aos vencimentos.  </w:t>
      </w:r>
      <w:r w:rsidRPr="007339CF">
        <w:rPr>
          <w:rFonts w:ascii="Arial" w:eastAsia="Times New Roman" w:hAnsi="Arial" w:cs="Arial"/>
          <w:kern w:val="28"/>
          <w:sz w:val="20"/>
          <w:szCs w:val="20"/>
          <w:lang w:eastAsia="pt-BR"/>
        </w:rPr>
        <w:tab/>
      </w:r>
    </w:p>
    <w:p w:rsidR="007339CF" w:rsidRPr="007339CF" w:rsidRDefault="007339CF" w:rsidP="007339CF">
      <w:pPr>
        <w:keepLines/>
        <w:spacing w:before="120" w:after="0" w:line="240" w:lineRule="auto"/>
        <w:ind w:firstLine="1701"/>
        <w:jc w:val="both"/>
        <w:outlineLvl w:val="0"/>
        <w:rPr>
          <w:rFonts w:ascii="Arial" w:eastAsia="Times New Roman" w:hAnsi="Arial"/>
          <w:kern w:val="28"/>
          <w:sz w:val="20"/>
          <w:szCs w:val="20"/>
          <w:lang w:eastAsia="pt-BR"/>
        </w:rPr>
      </w:pPr>
      <w:r w:rsidRPr="007339CF">
        <w:rPr>
          <w:rFonts w:ascii="Arial" w:eastAsia="Times New Roman" w:hAnsi="Arial" w:cs="Arial"/>
          <w:b/>
          <w:bCs/>
          <w:kern w:val="28"/>
          <w:sz w:val="20"/>
          <w:szCs w:val="20"/>
          <w:lang w:eastAsia="pt-BR"/>
        </w:rPr>
        <w:t xml:space="preserve">Art. 74. </w:t>
      </w:r>
      <w:r w:rsidRPr="007339CF">
        <w:rPr>
          <w:rFonts w:ascii="Arial" w:eastAsia="Times New Roman" w:hAnsi="Arial" w:cs="Arial"/>
          <w:kern w:val="28"/>
          <w:sz w:val="20"/>
          <w:szCs w:val="20"/>
          <w:lang w:eastAsia="pt-BR"/>
        </w:rPr>
        <w:t xml:space="preserve">Os acréscimos pecuniários não serão computados nem acumulados para fim de concessão de acréscimos ulteriores, </w:t>
      </w:r>
      <w:r w:rsidRPr="007339CF">
        <w:rPr>
          <w:rFonts w:ascii="Arial" w:eastAsia="Times New Roman" w:hAnsi="Arial" w:cs="Arial"/>
          <w:kern w:val="28"/>
          <w:sz w:val="20"/>
          <w:szCs w:val="20"/>
          <w:shd w:val="clear" w:color="auto" w:fill="FFFFFF"/>
          <w:lang w:eastAsia="pt-BR"/>
        </w:rPr>
        <w:t>sob o mesmo título ou idêntico fundamento.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INDENIZAÇÕES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75. </w:t>
      </w:r>
      <w:r w:rsidRPr="007339CF">
        <w:rPr>
          <w:rFonts w:ascii="Arial" w:eastAsia="Times New Roman" w:hAnsi="Arial" w:cs="Arial"/>
          <w:kern w:val="28"/>
          <w:sz w:val="20"/>
          <w:szCs w:val="20"/>
          <w:lang w:eastAsia="pt-BR"/>
        </w:rPr>
        <w:t>Constituem indenizações ao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diárias;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ajuda de custo;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transporte.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76.</w:t>
      </w:r>
      <w:r w:rsidRPr="007339CF">
        <w:rPr>
          <w:rFonts w:ascii="Arial" w:eastAsia="Times New Roman" w:hAnsi="Arial" w:cs="Arial"/>
          <w:kern w:val="28"/>
          <w:sz w:val="20"/>
          <w:szCs w:val="20"/>
          <w:lang w:eastAsia="pt-BR"/>
        </w:rPr>
        <w:t xml:space="preserve"> Os valores das indenizações estabelecidas nos incisos I a III do art. 75, assim como as condições para a sua concessão, serão estabelecidos em regulamento.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SUBSEÇÃO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DIÁRIAS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77. </w:t>
      </w:r>
      <w:r w:rsidRPr="007339CF">
        <w:rPr>
          <w:rFonts w:ascii="Arial" w:eastAsia="Times New Roman" w:hAnsi="Arial" w:cs="Arial"/>
          <w:kern w:val="28"/>
          <w:sz w:val="20"/>
          <w:szCs w:val="20"/>
          <w:lang w:eastAsia="pt-BR"/>
        </w:rPr>
        <w:t>Ao servidor que, por determinação da autoridade competente, se deslocar eventual ou transitoriamente do Município, no desempenho de suas atribuições, ou em missão ou estudo de interesse da administração, serão concedidas, além do transporte, diárias para cobrir as despesas de alimentação, pousada e locomoção urbana.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O valor das diárias assim como a forma de pagamento será regulamentado por lei específica.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78. </w:t>
      </w:r>
      <w:r w:rsidRPr="007339CF">
        <w:rPr>
          <w:rFonts w:ascii="Arial" w:eastAsia="Times New Roman" w:hAnsi="Arial" w:cs="Arial"/>
          <w:kern w:val="28"/>
          <w:sz w:val="20"/>
          <w:szCs w:val="20"/>
          <w:lang w:eastAsia="pt-BR"/>
        </w:rPr>
        <w:t>Se o deslocamento do servidor constituir exigência permanente do cargo fará jus à ajuda de custo, prevista no art. 80 desta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79. </w:t>
      </w:r>
      <w:r w:rsidRPr="007339CF">
        <w:rPr>
          <w:rFonts w:ascii="Arial" w:eastAsia="Times New Roman" w:hAnsi="Arial" w:cs="Arial"/>
          <w:kern w:val="28"/>
          <w:sz w:val="20"/>
          <w:szCs w:val="20"/>
          <w:lang w:eastAsia="pt-BR"/>
        </w:rPr>
        <w:t>O servidor que receber diária e não se afastar da sede, por qualquer motivo, ficará obrigado a restituí-las integralmente, no prazo de três dias.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 xml:space="preserve"> </w:t>
      </w: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Na hipótese de o servidor retornar ao Município em prazo menor do que o previsto para seu afastamento, restituirá as diárias recebidas em excesso, em igual prazo.</w:t>
      </w:r>
    </w:p>
    <w:p w:rsidR="007339CF" w:rsidRDefault="007339CF" w:rsidP="007339CF">
      <w:pPr>
        <w:spacing w:after="0" w:line="240" w:lineRule="auto"/>
        <w:rPr>
          <w:rFonts w:ascii="Arial" w:eastAsia="Times New Roman" w:hAnsi="Arial"/>
          <w:kern w:val="28"/>
          <w:sz w:val="20"/>
          <w:szCs w:val="20"/>
          <w:lang w:eastAsia="pt-BR"/>
        </w:rPr>
      </w:pPr>
    </w:p>
    <w:p w:rsidR="007339CF" w:rsidRDefault="007339CF" w:rsidP="007339CF">
      <w:pPr>
        <w:spacing w:after="0" w:line="240" w:lineRule="auto"/>
        <w:rPr>
          <w:rFonts w:ascii="Arial" w:eastAsia="Times New Roman" w:hAnsi="Arial"/>
          <w:kern w:val="28"/>
          <w:sz w:val="20"/>
          <w:szCs w:val="20"/>
          <w:lang w:eastAsia="pt-BR"/>
        </w:rPr>
      </w:pPr>
    </w:p>
    <w:p w:rsidR="007339CF" w:rsidRDefault="007339CF" w:rsidP="007339CF">
      <w:pPr>
        <w:spacing w:after="0" w:line="240" w:lineRule="auto"/>
        <w:rPr>
          <w:rFonts w:ascii="Arial" w:eastAsia="Times New Roman" w:hAnsi="Arial"/>
          <w:kern w:val="28"/>
          <w:sz w:val="20"/>
          <w:szCs w:val="20"/>
          <w:lang w:eastAsia="pt-BR"/>
        </w:rPr>
      </w:pPr>
    </w:p>
    <w:p w:rsidR="007339CF" w:rsidRDefault="007339CF" w:rsidP="007339CF">
      <w:pPr>
        <w:spacing w:after="0" w:line="240" w:lineRule="auto"/>
        <w:rPr>
          <w:rFonts w:ascii="Arial" w:eastAsia="Times New Roman" w:hAnsi="Arial"/>
          <w:kern w:val="28"/>
          <w:sz w:val="20"/>
          <w:szCs w:val="20"/>
          <w:lang w:eastAsia="pt-BR"/>
        </w:rPr>
      </w:pPr>
    </w:p>
    <w:p w:rsidR="007339CF" w:rsidRDefault="007339CF" w:rsidP="007339CF">
      <w:pPr>
        <w:spacing w:after="0" w:line="240" w:lineRule="auto"/>
        <w:rPr>
          <w:rFonts w:ascii="Arial" w:eastAsia="Times New Roman" w:hAnsi="Arial"/>
          <w:kern w:val="28"/>
          <w:sz w:val="20"/>
          <w:szCs w:val="20"/>
          <w:lang w:eastAsia="pt-BR"/>
        </w:rPr>
      </w:pPr>
    </w:p>
    <w:p w:rsid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SUBSEÇÃO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AJUDA DE CUSTO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80. </w:t>
      </w:r>
      <w:r w:rsidRPr="007339CF">
        <w:rPr>
          <w:rFonts w:ascii="Arial" w:eastAsia="Times New Roman" w:hAnsi="Arial" w:cs="Arial"/>
          <w:kern w:val="28"/>
          <w:sz w:val="20"/>
          <w:szCs w:val="20"/>
          <w:lang w:eastAsia="pt-BR"/>
        </w:rPr>
        <w:t>A ajuda de custo destina-se a cobrir as despesas de viagem e instalação do servidor que for designado para exercer missão ou estudo fora do Município, por tempo que justifique a mudança temporária de residência.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A concessão da ajuda de custo ficará a critério da autoridade competente, que considerará os aspectos relacionados com a distância percorrida, o número de pessoas que acompanharão o servidor e a duração da ausência.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81. </w:t>
      </w:r>
      <w:r w:rsidRPr="007339CF">
        <w:rPr>
          <w:rFonts w:ascii="Arial" w:eastAsia="Times New Roman" w:hAnsi="Arial" w:cs="Arial"/>
          <w:kern w:val="28"/>
          <w:sz w:val="20"/>
          <w:szCs w:val="20"/>
          <w:lang w:eastAsia="pt-BR"/>
        </w:rPr>
        <w:t>A ajuda de custo não poderá exceder o dobro do vencimento do servidor, salvo quando o deslocamento for para o exterior, caso em que poderá ser até de quatro vezes o vencimento, desde que arbitrada justificadamente.</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Subseção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transporte</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82. </w:t>
      </w:r>
      <w:r w:rsidRPr="007339CF">
        <w:rPr>
          <w:rFonts w:ascii="Arial" w:eastAsia="Times New Roman" w:hAnsi="Arial" w:cs="Arial"/>
          <w:kern w:val="28"/>
          <w:sz w:val="20"/>
          <w:szCs w:val="20"/>
          <w:lang w:eastAsia="pt-BR"/>
        </w:rPr>
        <w:t>Conceder-se-á indenização de transporte ao servidor que realizar despesas com a utilização de meio próprio de locomoção para a execução de serviços externos, por força das atribuições próprias do cargo, nos termos de lei específica.</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gratificações e adicionais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83.  </w:t>
      </w:r>
      <w:r w:rsidRPr="007339CF">
        <w:rPr>
          <w:rFonts w:ascii="Arial" w:eastAsia="Times New Roman" w:hAnsi="Arial" w:cs="Arial"/>
          <w:kern w:val="28"/>
          <w:sz w:val="20"/>
          <w:szCs w:val="20"/>
          <w:lang w:eastAsia="pt-BR"/>
        </w:rPr>
        <w:t xml:space="preserve"> Constituem gratificações e adicionais dos servidores municipais: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gratificação natalina;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adicional pelo exercício de atividades em condições penosas, insalubres ou perigosas;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IV - </w:t>
      </w:r>
      <w:r w:rsidRPr="007339CF">
        <w:rPr>
          <w:rFonts w:ascii="Arial" w:eastAsia="Times New Roman" w:hAnsi="Arial" w:cs="Arial"/>
          <w:kern w:val="28"/>
          <w:sz w:val="20"/>
          <w:szCs w:val="20"/>
          <w:lang w:eastAsia="pt-BR"/>
        </w:rPr>
        <w:t>adicional noturno;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Adicional para compor comissão de sindicância ou processo administrativo disciplinar e especiais.</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Subseção  I</w:t>
      </w:r>
    </w:p>
    <w:p w:rsidR="007339CF" w:rsidRPr="007339CF" w:rsidRDefault="007339CF" w:rsidP="007339CF">
      <w:pPr>
        <w:spacing w:after="0" w:line="240" w:lineRule="auto"/>
        <w:jc w:val="center"/>
        <w:outlineLvl w:val="4"/>
        <w:rPr>
          <w:rFonts w:ascii="Arial" w:eastAsia="Times New Roman" w:hAnsi="Arial"/>
          <w:b/>
          <w:bCs/>
          <w:caps/>
          <w:kern w:val="28"/>
          <w:sz w:val="20"/>
          <w:szCs w:val="20"/>
          <w:lang w:eastAsia="pt-BR"/>
        </w:rPr>
      </w:pPr>
      <w:r w:rsidRPr="007339CF">
        <w:rPr>
          <w:rFonts w:ascii="Arial" w:eastAsia="Times New Roman" w:hAnsi="Arial" w:cs="Arial"/>
          <w:b/>
          <w:bCs/>
          <w:caps/>
          <w:kern w:val="28"/>
          <w:sz w:val="20"/>
          <w:szCs w:val="20"/>
          <w:lang w:eastAsia="pt-BR"/>
        </w:rPr>
        <w:t>Da gratificação natalina</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84. </w:t>
      </w:r>
      <w:r w:rsidRPr="007339CF">
        <w:rPr>
          <w:rFonts w:ascii="Arial" w:eastAsia="Times New Roman" w:hAnsi="Arial" w:cs="Arial"/>
          <w:kern w:val="28"/>
          <w:sz w:val="20"/>
          <w:szCs w:val="20"/>
          <w:lang w:eastAsia="pt-BR"/>
        </w:rPr>
        <w:t>A gratificação natalina corresponderá a um doze avos da remuneração a que o servidor fazer jus no mês de dezembro, por mês de exercício, no respectivo ano. Os adicionais de insalubridade, periculosidade, penosidade e noturno, as gratificações e o valor de função gratificada, serão computados na razão de 1/12 de seu valor vigente em dezembro, por mês de exercício em que o servidor percebeu a vantagem, no ano correspondente.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A fração igual ou superior a quinze dias de exercício no mesmo mês será considerada como mês integral.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85. </w:t>
      </w:r>
      <w:r w:rsidRPr="007339CF">
        <w:rPr>
          <w:rFonts w:ascii="Arial" w:eastAsia="Times New Roman" w:hAnsi="Arial" w:cs="Arial"/>
          <w:kern w:val="28"/>
          <w:sz w:val="20"/>
          <w:szCs w:val="20"/>
          <w:lang w:eastAsia="pt-BR"/>
        </w:rPr>
        <w:t>A gratificação natalina será paga até o dia vinte do mês de dezembro de cada ano.</w:t>
      </w:r>
    </w:p>
    <w:p w:rsidR="007339CF" w:rsidRPr="007339CF" w:rsidRDefault="007339CF" w:rsidP="007339CF">
      <w:pPr>
        <w:autoSpaceDE w:val="0"/>
        <w:autoSpaceDN w:val="0"/>
        <w:adjustRightInd w:val="0"/>
        <w:spacing w:after="0" w:line="240" w:lineRule="auto"/>
        <w:ind w:firstLine="1701"/>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Fica</w:t>
      </w:r>
      <w:r w:rsidRPr="007339CF">
        <w:rPr>
          <w:rFonts w:ascii="Arial" w:eastAsia="Times New Roman" w:hAnsi="Arial" w:cs="Arial"/>
          <w:b/>
          <w:bCs/>
          <w:kern w:val="28"/>
          <w:sz w:val="20"/>
          <w:szCs w:val="20"/>
          <w:lang w:eastAsia="pt-BR"/>
        </w:rPr>
        <w:t xml:space="preserve"> </w:t>
      </w:r>
      <w:r w:rsidRPr="007339CF">
        <w:rPr>
          <w:rFonts w:ascii="Arial" w:eastAsia="Times New Roman" w:hAnsi="Arial" w:cs="Arial"/>
          <w:kern w:val="28"/>
          <w:sz w:val="20"/>
          <w:szCs w:val="20"/>
          <w:lang w:eastAsia="pt-BR"/>
        </w:rPr>
        <w:t>facultado ao servidor optar, por escrito, pelo recebimento da gratificação natalina</w:t>
      </w:r>
      <w:r w:rsidRPr="007339CF">
        <w:rPr>
          <w:rFonts w:ascii="Arial" w:eastAsia="Times New Roman" w:hAnsi="Arial" w:cs="Arial"/>
          <w:i/>
          <w:iCs/>
          <w:kern w:val="28"/>
          <w:sz w:val="20"/>
          <w:szCs w:val="20"/>
          <w:lang w:eastAsia="pt-BR"/>
        </w:rPr>
        <w:t xml:space="preserve"> </w:t>
      </w:r>
      <w:r w:rsidRPr="007339CF">
        <w:rPr>
          <w:rFonts w:ascii="Arial" w:eastAsia="Times New Roman" w:hAnsi="Arial" w:cs="Arial"/>
          <w:kern w:val="28"/>
          <w:sz w:val="20"/>
          <w:szCs w:val="20"/>
          <w:lang w:eastAsia="pt-BR"/>
        </w:rPr>
        <w:t>no mês de aniversário, caso em que esta será paga junto com a remuneração do respectivo mês.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86.  </w:t>
      </w:r>
      <w:r w:rsidRPr="007339CF">
        <w:rPr>
          <w:rFonts w:ascii="Arial" w:eastAsia="Times New Roman" w:hAnsi="Arial" w:cs="Arial"/>
          <w:kern w:val="28"/>
          <w:sz w:val="20"/>
          <w:szCs w:val="20"/>
          <w:lang w:eastAsia="pt-BR"/>
        </w:rPr>
        <w:t xml:space="preserve"> Em caso de exoneração, falecimento ou aposentadoria do servidor, a gratificação natalina será devida proporcionalmente aos meses de efetivo exercício, calculada sobre a remuneração do mês da exoneração, falecimento ou aposentadoria.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87.  </w:t>
      </w:r>
      <w:r w:rsidRPr="007339CF">
        <w:rPr>
          <w:rFonts w:ascii="Arial" w:eastAsia="Times New Roman" w:hAnsi="Arial" w:cs="Arial"/>
          <w:kern w:val="28"/>
          <w:sz w:val="20"/>
          <w:szCs w:val="20"/>
          <w:lang w:eastAsia="pt-BR"/>
        </w:rPr>
        <w:t>A gratificação natalina não será considerada para cálculo de qualquer vantagem pecuniária.</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Subseção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Dos adicionais de penosidade, insalubridade e periculosidade</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88. </w:t>
      </w:r>
      <w:r w:rsidRPr="007339CF">
        <w:rPr>
          <w:rFonts w:ascii="Arial" w:eastAsia="Times New Roman" w:hAnsi="Arial" w:cs="Arial"/>
          <w:kern w:val="28"/>
          <w:sz w:val="20"/>
          <w:szCs w:val="20"/>
          <w:lang w:eastAsia="pt-BR"/>
        </w:rPr>
        <w:t xml:space="preserve"> Os servidores que executarem atividades penosas, insalubres ou perigosas, farão jus a um adicional incidente sobre o valor do menor padrão de vencimentos do quadro de servidores do Município</w:t>
      </w:r>
    </w:p>
    <w:p w:rsidR="007339CF" w:rsidRPr="007339CF" w:rsidRDefault="007339CF" w:rsidP="007339CF">
      <w:pPr>
        <w:keepLines/>
        <w:spacing w:before="120" w:after="0" w:line="240" w:lineRule="auto"/>
        <w:ind w:firstLine="1701"/>
        <w:jc w:val="both"/>
        <w:outlineLvl w:val="0"/>
        <w:rPr>
          <w:rFonts w:ascii="Arial" w:eastAsia="Times New Roman" w:hAnsi="Arial"/>
          <w:i/>
          <w:iCs/>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 xml:space="preserve"> As atividades penosas, insalubres ou perigosas serão definidas em lei própria precedida de Laudo Técnico Pericial de conformidade com instruções normativas do Ministério do Trabalho.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89. </w:t>
      </w:r>
      <w:r w:rsidRPr="007339CF">
        <w:rPr>
          <w:rFonts w:ascii="Arial" w:eastAsia="Times New Roman" w:hAnsi="Arial" w:cs="Arial"/>
          <w:kern w:val="28"/>
          <w:sz w:val="20"/>
          <w:szCs w:val="20"/>
          <w:lang w:eastAsia="pt-BR"/>
        </w:rPr>
        <w:t>O exercício de atividade em condições de insalubridade assegura ao servidor a percepção de um adicional, respectivamente, de quarenta, vinte ou dez por cento, segundo a classificação nos graus máximo, médio ou mínimo.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90. </w:t>
      </w:r>
      <w:r w:rsidRPr="007339CF">
        <w:rPr>
          <w:rFonts w:ascii="Arial" w:eastAsia="Times New Roman" w:hAnsi="Arial" w:cs="Arial"/>
          <w:kern w:val="28"/>
          <w:sz w:val="20"/>
          <w:szCs w:val="20"/>
          <w:lang w:eastAsia="pt-BR"/>
        </w:rPr>
        <w:t>Os adicionais de periculosidade e de penosidade serão, respectivamente, de trinta e vinte por cento, incidente sobre os proventos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91. </w:t>
      </w:r>
      <w:r w:rsidRPr="007339CF">
        <w:rPr>
          <w:rFonts w:ascii="Arial" w:eastAsia="Times New Roman" w:hAnsi="Arial" w:cs="Arial"/>
          <w:kern w:val="28"/>
          <w:sz w:val="20"/>
          <w:szCs w:val="20"/>
          <w:lang w:eastAsia="pt-BR"/>
        </w:rPr>
        <w:t>Os adicionais de penosidade, insalubridade e periculosidade não são acumuláveis, cabendo ao servidor optar por um deles, quando for o caso.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92.</w:t>
      </w:r>
      <w:r w:rsidRPr="007339CF">
        <w:rPr>
          <w:rFonts w:ascii="Arial" w:eastAsia="Times New Roman" w:hAnsi="Arial" w:cs="Arial"/>
          <w:kern w:val="28"/>
          <w:sz w:val="20"/>
          <w:szCs w:val="20"/>
          <w:lang w:eastAsia="pt-BR"/>
        </w:rPr>
        <w:t xml:space="preserve"> O direito ao adicional de penosidade, insalubridade ou periculosidade, cessará com a eliminação das condições ou dos riscos que deram causa a sua concessão, sendo sua concessão ou eliminação precedidas de laudo pericial, realizado por Médico, Engenheiro do Trabalho ou Técnico de Segurança do Trabalho.</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Subseção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adicional noturno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93.  </w:t>
      </w:r>
      <w:r w:rsidRPr="007339CF">
        <w:rPr>
          <w:rFonts w:ascii="Arial" w:eastAsia="Times New Roman" w:hAnsi="Arial" w:cs="Arial"/>
          <w:kern w:val="28"/>
          <w:sz w:val="20"/>
          <w:szCs w:val="20"/>
          <w:lang w:eastAsia="pt-BR"/>
        </w:rPr>
        <w:t>O servidor que prestar trabalho noturno fará jus a um adicional de 20% sobre o vencimento do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Considera-se trabalho noturno, para efeito deste artigo, o executado entre as 22 horas de um dia e às 05 horas do dia seguinte.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Nos horários mistos, assim entendidos os que abrangem períodos diurnos e noturnos, o adicional será pago proporcionalmente às horas de trabalho noturno.</w:t>
      </w:r>
    </w:p>
    <w:p w:rsidR="007339CF" w:rsidRPr="007339CF" w:rsidRDefault="007339CF" w:rsidP="007339CF">
      <w:pPr>
        <w:spacing w:before="240"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Subseção IV</w:t>
      </w:r>
    </w:p>
    <w:p w:rsidR="007339CF" w:rsidRPr="007339CF" w:rsidRDefault="007339CF" w:rsidP="007339CF">
      <w:pPr>
        <w:spacing w:after="0" w:line="240" w:lineRule="auto"/>
        <w:jc w:val="center"/>
        <w:rPr>
          <w:rFonts w:ascii="Arial" w:eastAsia="Times New Roman" w:hAnsi="Arial" w:cs="Arial"/>
          <w:b/>
          <w:bCs/>
          <w:kern w:val="28"/>
          <w:sz w:val="20"/>
          <w:szCs w:val="20"/>
          <w:lang w:eastAsia="pt-BR"/>
        </w:rPr>
      </w:pPr>
      <w:r w:rsidRPr="007339CF">
        <w:rPr>
          <w:rFonts w:ascii="Arial" w:eastAsia="Times New Roman" w:hAnsi="Arial" w:cs="Arial"/>
          <w:b/>
          <w:bCs/>
          <w:kern w:val="28"/>
          <w:sz w:val="20"/>
          <w:szCs w:val="20"/>
          <w:lang w:eastAsia="pt-BR"/>
        </w:rPr>
        <w:t>ADICIONAL PARA COMPOR COMISSÃO DE SINDICÂNCIA OU PROCESSO ADMINISTRATIVO DISCIPLINAR E ESPECIAL</w:t>
      </w:r>
    </w:p>
    <w:p w:rsidR="007339CF" w:rsidRPr="007339CF" w:rsidRDefault="007339CF" w:rsidP="007339CF">
      <w:pPr>
        <w:spacing w:after="0" w:line="240" w:lineRule="auto"/>
        <w:jc w:val="both"/>
        <w:rPr>
          <w:rFonts w:ascii="Arial" w:eastAsia="Times New Roman" w:hAnsi="Arial"/>
          <w:b/>
          <w:bCs/>
          <w:kern w:val="28"/>
          <w:sz w:val="20"/>
          <w:szCs w:val="20"/>
          <w:lang w:eastAsia="pt-BR"/>
        </w:rPr>
      </w:pPr>
    </w:p>
    <w:p w:rsidR="007339CF" w:rsidRPr="007339CF" w:rsidRDefault="007339CF" w:rsidP="007339CF">
      <w:pPr>
        <w:spacing w:before="120" w:after="0" w:line="240" w:lineRule="auto"/>
        <w:ind w:firstLine="1701"/>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94. </w:t>
      </w:r>
      <w:r w:rsidRPr="007339CF">
        <w:rPr>
          <w:rFonts w:ascii="Arial" w:eastAsia="Times New Roman" w:hAnsi="Arial" w:cs="Arial"/>
          <w:kern w:val="28"/>
          <w:sz w:val="20"/>
          <w:szCs w:val="20"/>
          <w:lang w:eastAsia="pt-BR"/>
        </w:rPr>
        <w:t>Os servidores efetivos e estáveis que forem nomeados pelo Chefe do Poder Executivo para integrar na condição de titulares comissões de sindicâncias administrativas, processos administrativos disciplinares e processos administrativos especiais farão jus a uma gratificação mensal.</w:t>
      </w:r>
    </w:p>
    <w:p w:rsidR="007339CF" w:rsidRPr="007339CF" w:rsidRDefault="007339CF" w:rsidP="007339CF">
      <w:pPr>
        <w:spacing w:before="120" w:after="0" w:line="240" w:lineRule="auto"/>
        <w:ind w:firstLine="1701"/>
        <w:jc w:val="both"/>
        <w:rPr>
          <w:rFonts w:ascii="Arial" w:eastAsia="Times New Roman" w:hAnsi="Arial"/>
          <w:b/>
          <w:bCs/>
          <w:kern w:val="28"/>
          <w:sz w:val="20"/>
          <w:szCs w:val="20"/>
          <w:lang w:eastAsia="pt-BR"/>
        </w:rPr>
      </w:pPr>
      <w:r w:rsidRPr="007339CF">
        <w:rPr>
          <w:rFonts w:ascii="Arial" w:eastAsia="Times New Roman" w:hAnsi="Arial" w:cs="Arial"/>
          <w:b/>
          <w:bCs/>
          <w:kern w:val="28"/>
          <w:sz w:val="20"/>
          <w:szCs w:val="20"/>
          <w:lang w:eastAsia="pt-BR"/>
        </w:rPr>
        <w:t xml:space="preserve">Art. 95. </w:t>
      </w:r>
      <w:r w:rsidRPr="007339CF">
        <w:rPr>
          <w:rFonts w:ascii="Arial" w:eastAsia="Times New Roman" w:hAnsi="Arial" w:cs="Arial"/>
          <w:kern w:val="28"/>
          <w:sz w:val="20"/>
          <w:szCs w:val="20"/>
          <w:lang w:eastAsia="pt-BR"/>
        </w:rPr>
        <w:t>A gratificação para integrantes de comissão de sindicância será de 20% (vinte por cento) sobre o padrão de referência municipal limitada ao período de duração do procedimento estabelecido pela portaria de nomeação.</w:t>
      </w:r>
    </w:p>
    <w:p w:rsidR="007339CF" w:rsidRPr="007339CF" w:rsidRDefault="007339CF" w:rsidP="007339CF">
      <w:pPr>
        <w:spacing w:before="120" w:after="0" w:line="240" w:lineRule="auto"/>
        <w:ind w:firstLine="1701"/>
        <w:jc w:val="both"/>
        <w:rPr>
          <w:rFonts w:ascii="Arial" w:eastAsia="Times New Roman" w:hAnsi="Arial"/>
          <w:b/>
          <w:bCs/>
          <w:kern w:val="28"/>
          <w:sz w:val="20"/>
          <w:szCs w:val="20"/>
          <w:lang w:eastAsia="pt-BR"/>
        </w:rPr>
      </w:pPr>
      <w:r w:rsidRPr="007339CF">
        <w:rPr>
          <w:rFonts w:ascii="Arial" w:eastAsia="Times New Roman" w:hAnsi="Arial" w:cs="Arial"/>
          <w:b/>
          <w:bCs/>
          <w:kern w:val="28"/>
          <w:sz w:val="20"/>
          <w:szCs w:val="20"/>
          <w:lang w:eastAsia="pt-BR"/>
        </w:rPr>
        <w:t xml:space="preserve">Art. 96. </w:t>
      </w:r>
      <w:r w:rsidRPr="007339CF">
        <w:rPr>
          <w:rFonts w:ascii="Arial" w:eastAsia="Times New Roman" w:hAnsi="Arial" w:cs="Arial"/>
          <w:kern w:val="28"/>
          <w:sz w:val="20"/>
          <w:szCs w:val="20"/>
          <w:lang w:eastAsia="pt-BR"/>
        </w:rPr>
        <w:t>A gratificação para integrantes de comissão de processos administrativos disciplinares e processos administrativos especiais será 30% (trinta por cento) sobre o padrão de referência municipal limitada ao período de duração do procedimento estabelecido pela portaria de nomeação.</w:t>
      </w:r>
    </w:p>
    <w:p w:rsidR="007339CF" w:rsidRPr="007339CF" w:rsidRDefault="007339CF" w:rsidP="007339CF">
      <w:pPr>
        <w:spacing w:before="120" w:after="0" w:line="240" w:lineRule="auto"/>
        <w:ind w:firstLine="1701"/>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97. </w:t>
      </w:r>
      <w:r w:rsidRPr="007339CF">
        <w:rPr>
          <w:rFonts w:ascii="Arial" w:eastAsia="Times New Roman" w:hAnsi="Arial" w:cs="Arial"/>
          <w:kern w:val="28"/>
          <w:sz w:val="20"/>
          <w:szCs w:val="20"/>
          <w:lang w:eastAsia="pt-BR"/>
        </w:rPr>
        <w:t>Os membros titulares de Comissão de Sindicância e Processo Administrativo Disciplinar e Especial desempenharão suas atribuições concomitantemente com as de seus respectivos cargos e funções.</w:t>
      </w:r>
    </w:p>
    <w:p w:rsidR="007339CF" w:rsidRPr="007339CF" w:rsidRDefault="007339CF" w:rsidP="007339CF">
      <w:pPr>
        <w:spacing w:after="0" w:line="240" w:lineRule="auto"/>
        <w:ind w:firstLine="1418"/>
        <w:jc w:val="both"/>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auxílio para diferença de caixa</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98. </w:t>
      </w:r>
      <w:r w:rsidRPr="007339CF">
        <w:rPr>
          <w:rFonts w:ascii="Arial" w:eastAsia="Times New Roman" w:hAnsi="Arial" w:cs="Arial"/>
          <w:kern w:val="28"/>
          <w:sz w:val="20"/>
          <w:szCs w:val="20"/>
          <w:lang w:eastAsia="pt-BR"/>
        </w:rPr>
        <w:t>O servidor que, por força das atribuições próprias de seu cargo, pagar ou receber em moeda corrente, perceberá um auxílio para diferença de caixa, no montante de dez por cento do vencimento.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O servidor que estiver respondendo legalmente pelo tesoureiro ou caixa, durante os impedimentos legais deste, fará jus ao pagamento do auxílio.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O auxílio de que trata este artigo só será pago enquanto o servidor estiver efetivamente executando serviços de pagamento ou recebimento e nas férias regulamentares.</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FÉRIAS</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direito a férias e da sua duração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99.  </w:t>
      </w:r>
      <w:r w:rsidRPr="007339CF">
        <w:rPr>
          <w:rFonts w:ascii="Arial" w:eastAsia="Times New Roman" w:hAnsi="Arial" w:cs="Arial"/>
          <w:kern w:val="28"/>
          <w:sz w:val="20"/>
          <w:szCs w:val="20"/>
          <w:lang w:eastAsia="pt-BR"/>
        </w:rPr>
        <w:t xml:space="preserve"> O servidor terá direito anualmente ao gozo de um período de férias, sem prejuízo da remuneração.</w:t>
      </w:r>
    </w:p>
    <w:p w:rsidR="007339CF" w:rsidRPr="007339CF" w:rsidRDefault="007339CF" w:rsidP="007339CF">
      <w:pPr>
        <w:spacing w:before="120" w:after="0" w:line="240" w:lineRule="auto"/>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w:t>
      </w:r>
      <w:r w:rsidRPr="007339CF">
        <w:rPr>
          <w:rFonts w:ascii="Arial" w:eastAsia="Times New Roman" w:hAnsi="Arial" w:cs="Arial"/>
          <w:b/>
          <w:bCs/>
          <w:kern w:val="28"/>
          <w:sz w:val="20"/>
          <w:szCs w:val="20"/>
          <w:lang w:eastAsia="pt-BR"/>
        </w:rPr>
        <w:tab/>
      </w:r>
      <w:r w:rsidRPr="007339CF">
        <w:rPr>
          <w:rFonts w:ascii="Arial" w:eastAsia="Times New Roman" w:hAnsi="Arial" w:cs="Arial"/>
          <w:b/>
          <w:bCs/>
          <w:kern w:val="28"/>
          <w:sz w:val="20"/>
          <w:szCs w:val="20"/>
          <w:lang w:eastAsia="pt-BR"/>
        </w:rPr>
        <w:tab/>
        <w:t xml:space="preserve">    § 1º </w:t>
      </w:r>
      <w:r w:rsidRPr="007339CF">
        <w:rPr>
          <w:rFonts w:ascii="Arial" w:eastAsia="Times New Roman" w:hAnsi="Arial" w:cs="Arial"/>
          <w:kern w:val="28"/>
          <w:sz w:val="20"/>
          <w:szCs w:val="20"/>
          <w:lang w:eastAsia="pt-BR"/>
        </w:rPr>
        <w:t xml:space="preserve">Após o implemento da periodicidade para a concessão  do primeiro período de férias, poderão ser concedidas férias anualmente. </w:t>
      </w:r>
    </w:p>
    <w:p w:rsidR="007339CF" w:rsidRPr="007339CF" w:rsidRDefault="007339CF" w:rsidP="007339CF">
      <w:pPr>
        <w:spacing w:before="120" w:after="0" w:line="240" w:lineRule="auto"/>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 xml:space="preserve">            </w:t>
      </w:r>
      <w:r w:rsidRPr="007339CF">
        <w:rPr>
          <w:rFonts w:ascii="Arial" w:eastAsia="Times New Roman" w:hAnsi="Arial" w:cs="Arial"/>
          <w:kern w:val="28"/>
          <w:sz w:val="20"/>
          <w:szCs w:val="20"/>
          <w:lang w:eastAsia="pt-BR"/>
        </w:rPr>
        <w:tab/>
        <w:t xml:space="preserve">     </w:t>
      </w: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Fica o Poder Executivo Municipal autorizado a conceder férias coletivas para os servidores do Município.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100.  </w:t>
      </w:r>
      <w:r w:rsidRPr="007339CF">
        <w:rPr>
          <w:rFonts w:ascii="Arial" w:eastAsia="Times New Roman" w:hAnsi="Arial" w:cs="Arial"/>
          <w:kern w:val="28"/>
          <w:sz w:val="20"/>
          <w:szCs w:val="20"/>
          <w:lang w:eastAsia="pt-BR"/>
        </w:rPr>
        <w:t xml:space="preserve"> Após cada período de doze meses de vigência da relação entre o Município e o servidor, terá este direito a férias, na seguinte proporção: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trinta dias corridos, quando não houver faltado ao serviço mais de cinco vezes;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vinte e quatro dias corridos, quando houver tido de seis a quatorze faltas;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dezoito dias corridos, quando houver tido de quinze a vinte e três faltas;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IV - </w:t>
      </w:r>
      <w:r w:rsidRPr="007339CF">
        <w:rPr>
          <w:rFonts w:ascii="Arial" w:eastAsia="Times New Roman" w:hAnsi="Arial" w:cs="Arial"/>
          <w:kern w:val="28"/>
          <w:sz w:val="20"/>
          <w:szCs w:val="20"/>
          <w:lang w:eastAsia="pt-BR"/>
        </w:rPr>
        <w:t>doze dias corridos, quando houver tido de vinte e quatro a trinta e duas faltas.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 xml:space="preserve"> É vedado descontar, do período de férias, as faltas do servidor ao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101.  </w:t>
      </w:r>
      <w:r w:rsidRPr="007339CF">
        <w:rPr>
          <w:rFonts w:ascii="Arial" w:eastAsia="Times New Roman" w:hAnsi="Arial" w:cs="Arial"/>
          <w:kern w:val="28"/>
          <w:sz w:val="20"/>
          <w:szCs w:val="20"/>
          <w:lang w:eastAsia="pt-BR"/>
        </w:rPr>
        <w:t>Não serão consideradas faltas ao serviço as concessões, licenças e afastamentos previstos em lei, nos quais o servidor continuar com direito ao vencimento normal, como se em exercício estivesse.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102.  </w:t>
      </w:r>
      <w:r w:rsidRPr="007339CF">
        <w:rPr>
          <w:rFonts w:ascii="Arial" w:eastAsia="Times New Roman" w:hAnsi="Arial" w:cs="Arial"/>
          <w:kern w:val="28"/>
          <w:sz w:val="20"/>
          <w:szCs w:val="20"/>
          <w:lang w:eastAsia="pt-BR"/>
        </w:rPr>
        <w:t xml:space="preserve"> O tempo de serviço anterior será somado ao posterior para fins de aquisição do período aquisitivo de férias nos casos de licenças previstas nos incisos II, III e V do art. 110.</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103. </w:t>
      </w:r>
      <w:r w:rsidRPr="007339CF">
        <w:rPr>
          <w:rFonts w:ascii="Arial" w:eastAsia="Times New Roman" w:hAnsi="Arial" w:cs="Arial"/>
          <w:kern w:val="28"/>
          <w:sz w:val="20"/>
          <w:szCs w:val="20"/>
          <w:lang w:eastAsia="pt-BR"/>
        </w:rPr>
        <w:t>Não terá direito a férias o servidor que, no curso do período aquisitivo, tiver gozado licenças para tratamento de saúde, por acidente em serviço ou por motivo de doença em pessoa da família, isoladamente ou em conjunto por mais de seis meses, embora descontínuos, e licença para tratar de interesses particulares por qualquer prazo.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 xml:space="preserve"> Iniciar-se-á o decurso de novo período aquisitivo, após a perda do direito a férias prevista neste artigo, no primeiro dia em que o servidor retornar ao trabalho.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concessão e do gozo das férias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spacing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w:t>
      </w:r>
      <w:r w:rsidRPr="007339CF">
        <w:rPr>
          <w:rFonts w:ascii="Arial" w:eastAsia="Times New Roman" w:hAnsi="Arial" w:cs="Arial"/>
          <w:b/>
          <w:bCs/>
          <w:kern w:val="28"/>
          <w:sz w:val="20"/>
          <w:szCs w:val="20"/>
          <w:lang w:eastAsia="pt-BR"/>
        </w:rPr>
        <w:tab/>
        <w:t xml:space="preserve">     Art. 104. </w:t>
      </w:r>
      <w:r w:rsidRPr="007339CF">
        <w:rPr>
          <w:rFonts w:ascii="Arial" w:eastAsia="Times New Roman" w:hAnsi="Arial" w:cs="Arial"/>
          <w:kern w:val="28"/>
          <w:sz w:val="20"/>
          <w:szCs w:val="20"/>
          <w:lang w:eastAsia="pt-BR"/>
        </w:rPr>
        <w:t>O servidor gozará anualmente de 30 (trinta) dias de férias.</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spacing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w:t>
      </w:r>
      <w:r w:rsidRPr="007339CF">
        <w:rPr>
          <w:rFonts w:ascii="Arial" w:eastAsia="Times New Roman" w:hAnsi="Arial" w:cs="Arial"/>
          <w:b/>
          <w:bCs/>
          <w:kern w:val="28"/>
          <w:sz w:val="20"/>
          <w:szCs w:val="20"/>
          <w:lang w:eastAsia="pt-BR"/>
        </w:rPr>
        <w:tab/>
        <w:t xml:space="preserve">     § 1º</w:t>
      </w:r>
      <w:r w:rsidRPr="007339CF">
        <w:rPr>
          <w:rFonts w:ascii="Arial" w:eastAsia="Times New Roman" w:hAnsi="Arial" w:cs="Arial"/>
          <w:kern w:val="28"/>
          <w:sz w:val="20"/>
          <w:szCs w:val="20"/>
          <w:lang w:eastAsia="pt-BR"/>
        </w:rPr>
        <w:t xml:space="preserve"> - Para o primeiro período aquisitivo de férias serão exigidos 12 (doze) meses de exercício.</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spacing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w:t>
      </w:r>
      <w:r w:rsidRPr="007339CF">
        <w:rPr>
          <w:rFonts w:ascii="Arial" w:eastAsia="Times New Roman" w:hAnsi="Arial" w:cs="Arial"/>
          <w:b/>
          <w:bCs/>
          <w:kern w:val="28"/>
          <w:sz w:val="20"/>
          <w:szCs w:val="20"/>
          <w:lang w:eastAsia="pt-BR"/>
        </w:rPr>
        <w:tab/>
        <w:t xml:space="preserve">     § 2º</w:t>
      </w:r>
      <w:r w:rsidRPr="007339CF">
        <w:rPr>
          <w:rFonts w:ascii="Arial" w:eastAsia="Times New Roman" w:hAnsi="Arial" w:cs="Arial"/>
          <w:kern w:val="28"/>
          <w:sz w:val="20"/>
          <w:szCs w:val="20"/>
          <w:lang w:eastAsia="pt-BR"/>
        </w:rPr>
        <w:t xml:space="preserve"> - É vedado levar à conta de férias qualquer falta ao serviço.</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kern w:val="28"/>
          <w:sz w:val="20"/>
          <w:szCs w:val="20"/>
          <w:lang w:eastAsia="pt-BR"/>
        </w:rPr>
        <w:tab/>
        <w:t xml:space="preserve">     </w:t>
      </w: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  As férias somente poderão ser interrompidas por motivo de calamidade pública, comoção interna, por solicitação de necessidade efetiva do serviço do servidor ou por motivo de superior interesse público. </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kern w:val="28"/>
          <w:sz w:val="20"/>
          <w:szCs w:val="20"/>
          <w:lang w:eastAsia="pt-BR"/>
        </w:rPr>
        <w:tab/>
        <w:t xml:space="preserve">     </w:t>
      </w:r>
      <w:r w:rsidRPr="007339CF">
        <w:rPr>
          <w:rFonts w:ascii="Arial" w:eastAsia="Times New Roman" w:hAnsi="Arial" w:cs="Arial"/>
          <w:b/>
          <w:bCs/>
          <w:kern w:val="28"/>
          <w:sz w:val="20"/>
          <w:szCs w:val="20"/>
          <w:lang w:eastAsia="pt-BR"/>
        </w:rPr>
        <w:t>§ 4º</w:t>
      </w:r>
      <w:r w:rsidRPr="007339CF">
        <w:rPr>
          <w:rFonts w:ascii="Arial" w:eastAsia="Times New Roman" w:hAnsi="Arial" w:cs="Arial"/>
          <w:kern w:val="28"/>
          <w:sz w:val="20"/>
          <w:szCs w:val="20"/>
          <w:lang w:eastAsia="pt-BR"/>
        </w:rPr>
        <w:t xml:space="preserve"> - Tendo em vista a necessidade de trabalho, e com o consentimento do servidor, o período de férias poderá ser fracionado, e será controlado através de Planilha de Controle de Gozo de Férias, pelo Chefe do Setor ou Secretaria. </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kern w:val="28"/>
          <w:sz w:val="20"/>
          <w:szCs w:val="20"/>
          <w:lang w:eastAsia="pt-BR"/>
        </w:rPr>
        <w:tab/>
        <w:t xml:space="preserve">     </w:t>
      </w:r>
      <w:r w:rsidRPr="007339CF">
        <w:rPr>
          <w:rFonts w:ascii="Arial" w:eastAsia="Times New Roman" w:hAnsi="Arial" w:cs="Arial"/>
          <w:b/>
          <w:bCs/>
          <w:kern w:val="28"/>
          <w:sz w:val="20"/>
          <w:szCs w:val="20"/>
          <w:lang w:eastAsia="pt-BR"/>
        </w:rPr>
        <w:t>Art. 105.</w:t>
      </w:r>
      <w:r w:rsidRPr="007339CF">
        <w:rPr>
          <w:rFonts w:ascii="Arial" w:eastAsia="Times New Roman" w:hAnsi="Arial" w:cs="Arial"/>
          <w:kern w:val="28"/>
          <w:sz w:val="20"/>
          <w:szCs w:val="20"/>
          <w:lang w:eastAsia="pt-BR"/>
        </w:rPr>
        <w:t xml:space="preserve">  A concessão das férias, mencionando o período de gozo, será participado, por escrito, ao servidor, com antecedência de, no mínimo, 05 (cinco) dias, cabendo a este assinar a respectiva notificação.</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kern w:val="28"/>
          <w:sz w:val="20"/>
          <w:szCs w:val="20"/>
          <w:lang w:eastAsia="pt-BR"/>
        </w:rPr>
        <w:tab/>
        <w:t xml:space="preserve">     </w:t>
      </w:r>
      <w:r w:rsidRPr="007339CF">
        <w:rPr>
          <w:rFonts w:ascii="Arial" w:eastAsia="Times New Roman" w:hAnsi="Arial" w:cs="Arial"/>
          <w:b/>
          <w:bCs/>
          <w:kern w:val="28"/>
          <w:sz w:val="20"/>
          <w:szCs w:val="20"/>
          <w:lang w:eastAsia="pt-BR"/>
        </w:rPr>
        <w:t>Art. 106.</w:t>
      </w:r>
      <w:r w:rsidRPr="007339CF">
        <w:rPr>
          <w:rFonts w:ascii="Arial" w:eastAsia="Times New Roman" w:hAnsi="Arial" w:cs="Arial"/>
          <w:kern w:val="28"/>
          <w:sz w:val="20"/>
          <w:szCs w:val="20"/>
          <w:lang w:eastAsia="pt-BR"/>
        </w:rPr>
        <w:t xml:space="preserve"> Durante as férias o servidor terá direito a todas as vantagens inerentes ao cargo como se estivesse em exercício.</w:t>
      </w: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remuneração das férias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107.  </w:t>
      </w:r>
      <w:r w:rsidRPr="007339CF">
        <w:rPr>
          <w:rFonts w:ascii="Arial" w:eastAsia="Times New Roman" w:hAnsi="Arial" w:cs="Arial"/>
          <w:kern w:val="28"/>
          <w:sz w:val="20"/>
          <w:szCs w:val="20"/>
          <w:lang w:eastAsia="pt-BR"/>
        </w:rPr>
        <w:t>O servidor perceberá durante as férias a remuneração integral, acrescida de 1/3 (um terço).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As vantagens que não mais estejam sendo percebidas no momento do gozo de férias serão computadas proporcionalmente aos meses de exercício no período aquisitivo das férias, na razão de um doze avos por mês de exercício ou fração superior a quatorze dias.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O pagamento da remuneração das férias, por solicitação do servidor, será feito dentro dos cinco dias anteriores ao início do gozo.</w:t>
      </w:r>
    </w:p>
    <w:p w:rsidR="007339CF" w:rsidRDefault="007339CF" w:rsidP="007339CF">
      <w:pPr>
        <w:tabs>
          <w:tab w:val="left" w:pos="0"/>
        </w:tabs>
        <w:spacing w:before="120" w:after="0" w:line="240" w:lineRule="auto"/>
        <w:jc w:val="center"/>
        <w:rPr>
          <w:rFonts w:ascii="Arial" w:eastAsia="Times New Roman" w:hAnsi="Arial"/>
          <w:kern w:val="28"/>
          <w:sz w:val="20"/>
          <w:szCs w:val="20"/>
          <w:lang w:eastAsia="pt-BR"/>
        </w:rPr>
      </w:pPr>
    </w:p>
    <w:p w:rsidR="007339CF" w:rsidRDefault="007339CF" w:rsidP="007339CF">
      <w:pPr>
        <w:tabs>
          <w:tab w:val="left" w:pos="0"/>
        </w:tabs>
        <w:spacing w:before="120" w:after="0" w:line="240" w:lineRule="auto"/>
        <w:jc w:val="center"/>
        <w:rPr>
          <w:rFonts w:ascii="Arial" w:eastAsia="Times New Roman" w:hAnsi="Arial"/>
          <w:kern w:val="28"/>
          <w:sz w:val="20"/>
          <w:szCs w:val="20"/>
          <w:lang w:eastAsia="pt-BR"/>
        </w:rPr>
      </w:pPr>
    </w:p>
    <w:p w:rsidR="007339CF" w:rsidRDefault="007339CF" w:rsidP="007339CF">
      <w:pPr>
        <w:tabs>
          <w:tab w:val="left" w:pos="0"/>
        </w:tabs>
        <w:spacing w:before="120" w:after="0" w:line="240" w:lineRule="auto"/>
        <w:jc w:val="center"/>
        <w:rPr>
          <w:rFonts w:ascii="Arial" w:eastAsia="Times New Roman" w:hAnsi="Arial"/>
          <w:kern w:val="28"/>
          <w:sz w:val="20"/>
          <w:szCs w:val="20"/>
          <w:lang w:eastAsia="pt-BR"/>
        </w:rPr>
      </w:pPr>
    </w:p>
    <w:p w:rsidR="007339CF" w:rsidRPr="007339CF" w:rsidRDefault="007339CF" w:rsidP="007339CF">
      <w:pPr>
        <w:tabs>
          <w:tab w:val="left" w:pos="0"/>
        </w:tabs>
        <w:spacing w:before="120" w:after="0" w:line="240" w:lineRule="auto"/>
        <w:jc w:val="center"/>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Dos efeitos na exoneração, no falecimento e na aposentadoria</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b/>
          <w:bCs/>
          <w:kern w:val="28"/>
          <w:sz w:val="20"/>
          <w:szCs w:val="20"/>
          <w:lang w:eastAsia="pt-BR"/>
        </w:rPr>
        <w:t xml:space="preserve">Art. 108. </w:t>
      </w:r>
      <w:r w:rsidRPr="007339CF">
        <w:rPr>
          <w:rFonts w:ascii="Arial" w:eastAsia="Times New Roman" w:hAnsi="Arial" w:cs="Arial"/>
          <w:kern w:val="28"/>
          <w:sz w:val="20"/>
          <w:szCs w:val="20"/>
          <w:lang w:eastAsia="pt-BR"/>
        </w:rPr>
        <w:t>No caso de exoneração, falecimento ou aposentadoria será devida à remuneração correspondente ao período de férias cujo direito o servidor tenha adquirido.</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 O servidor exonerado, aposentado ou falecido, terá direito também a remuneração relativa ao período incompleto de férias, na proporção de um doze avos por mês de serviço completo.</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 Quando da exoneração ou rescisão de contrato de trabalho, com período completo de férias ou proporcional, com qualquer período  prestado ao Município, será devido o valor indenizatório relativo ao período de férias, sem qualquer acréscimo.</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 Não haverá pagamento de acréscimo de um terço na indenização de férias, sob qualquer forma ou tempo de serviço.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LICENÇAS</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Disposições Gerais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109. </w:t>
      </w:r>
      <w:r w:rsidRPr="007339CF">
        <w:rPr>
          <w:rFonts w:ascii="Arial" w:eastAsia="Times New Roman" w:hAnsi="Arial" w:cs="Arial"/>
          <w:kern w:val="28"/>
          <w:sz w:val="20"/>
          <w:szCs w:val="20"/>
          <w:lang w:eastAsia="pt-BR"/>
        </w:rPr>
        <w:t xml:space="preserve"> Conceder-se-á licença ao servidor ocupante de cargo efetivo: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por motivo de doença em pessoa da família;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para o serviço militar obrigatório;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para concorrer a cargo eletivo;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IV - </w:t>
      </w:r>
      <w:r w:rsidRPr="007339CF">
        <w:rPr>
          <w:rFonts w:ascii="Arial" w:eastAsia="Times New Roman" w:hAnsi="Arial" w:cs="Arial"/>
          <w:kern w:val="28"/>
          <w:sz w:val="20"/>
          <w:szCs w:val="20"/>
          <w:lang w:eastAsia="pt-BR"/>
        </w:rPr>
        <w:t>para tratar de interesses particulares;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 - </w:t>
      </w:r>
      <w:r w:rsidRPr="007339CF">
        <w:rPr>
          <w:rFonts w:ascii="Arial" w:eastAsia="Times New Roman" w:hAnsi="Arial" w:cs="Arial"/>
          <w:kern w:val="28"/>
          <w:sz w:val="20"/>
          <w:szCs w:val="20"/>
          <w:lang w:eastAsia="pt-BR"/>
        </w:rPr>
        <w:t>para desempenho de mandato classista.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O servidor não poderá permanecer em licença da mesma espécie por período superior a vinte e quatro meses, salvo nos casos dos incisos II, III e V.</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A licença concedida dentro de sessenta dias do término de outra da mesma espécie será considerada como prorrogação.</w:t>
      </w:r>
    </w:p>
    <w:p w:rsidR="007339CF" w:rsidRDefault="007339CF" w:rsidP="007339CF">
      <w:pPr>
        <w:tabs>
          <w:tab w:val="left" w:pos="0"/>
        </w:tabs>
        <w:spacing w:before="120" w:after="0" w:line="240" w:lineRule="auto"/>
        <w:jc w:val="center"/>
        <w:rPr>
          <w:rFonts w:ascii="Arial" w:eastAsia="Times New Roman" w:hAnsi="Arial"/>
          <w:kern w:val="28"/>
          <w:sz w:val="20"/>
          <w:szCs w:val="20"/>
          <w:lang w:eastAsia="pt-BR"/>
        </w:rPr>
      </w:pP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licença por motivo de doença em pessoa da família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110.  </w:t>
      </w:r>
      <w:r w:rsidRPr="007339CF">
        <w:rPr>
          <w:rFonts w:ascii="Arial" w:eastAsia="Times New Roman" w:hAnsi="Arial" w:cs="Arial"/>
          <w:kern w:val="28"/>
          <w:sz w:val="20"/>
          <w:szCs w:val="20"/>
          <w:lang w:eastAsia="pt-BR"/>
        </w:rPr>
        <w:t xml:space="preserve"> Poderá ser concedida licença ao servidor ocupante de cargo efetivo, por motivo de doença do cônjuge ou companheiro, do pai ou da mãe, do filho ou enteado e de irmão, mediante comprovação médica oficial do Município.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A licença somente será deferida se a assistência direta do servidor for indispensável e não puder ser prestada simultaneamente com o exercício do cargo, o que deverá ser apurado, através de acompanhamento pela Administração Municipal.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A licença será concedida sem prejuízo da remuneração, até um mês, e, após, com os seguintes descontos: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de 1/3 (um terço), quando exceder a um mês e até dois meses;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de 2/3 (dois terços), quando exceder a dois meses até cinco meses;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sem remuneração, a partir de sexto mês até o máximo de dois anos.</w:t>
      </w: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licença para o serviço militar</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111.  </w:t>
      </w:r>
      <w:r w:rsidRPr="007339CF">
        <w:rPr>
          <w:rFonts w:ascii="Arial" w:eastAsia="Times New Roman" w:hAnsi="Arial" w:cs="Arial"/>
          <w:kern w:val="28"/>
          <w:sz w:val="20"/>
          <w:szCs w:val="20"/>
          <w:lang w:eastAsia="pt-BR"/>
        </w:rPr>
        <w:t>Ao servidor ocupante de cargo efetivo que for convocado para o serviço militar ou outros encargos de segurança nacional, será concedida licença sem remuneração.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A licença será concedida à vista de documento oficial que comprove a convocação.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 xml:space="preserve">O servidor desincorporado em outro Estado da Federação deverá reassumir o exercício do cargo dentro do prazo de trinta dias, se a desincorporação ocorrer dentro do Estado o prazo será de quinze dias.  </w:t>
      </w:r>
      <w:r w:rsidRPr="007339CF">
        <w:rPr>
          <w:rFonts w:ascii="Arial" w:eastAsia="Times New Roman" w:hAnsi="Arial" w:cs="Arial"/>
          <w:b/>
          <w:bCs/>
          <w:kern w:val="28"/>
          <w:sz w:val="20"/>
          <w:szCs w:val="20"/>
          <w:u w:val="single"/>
          <w:lang w:eastAsia="pt-BR"/>
        </w:rPr>
        <w:t xml:space="preserve"> </w:t>
      </w:r>
      <w:r w:rsidRPr="007339CF">
        <w:rPr>
          <w:rFonts w:ascii="Arial" w:eastAsia="Times New Roman" w:hAnsi="Arial" w:cs="Arial"/>
          <w:kern w:val="28"/>
          <w:sz w:val="20"/>
          <w:szCs w:val="20"/>
          <w:lang w:eastAsia="pt-BR"/>
        </w:rPr>
        <w:t xml:space="preserve">       </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licença para concorrer a cargo eletivo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112.  </w:t>
      </w:r>
      <w:r w:rsidRPr="007339CF">
        <w:rPr>
          <w:rFonts w:ascii="Arial" w:eastAsia="Times New Roman" w:hAnsi="Arial" w:cs="Arial"/>
          <w:kern w:val="28"/>
          <w:sz w:val="20"/>
          <w:szCs w:val="20"/>
          <w:lang w:eastAsia="pt-BR"/>
        </w:rPr>
        <w:t xml:space="preserve"> Salvo disposição diversa em lei federal, o servidor ocupante de cargo efetivo fará jus à licença remunerada, com vencimentos integrais, a partir do registro de sua candidatura a cargo eletivo perante a Justiça Eleitoral, até o dia seguinte ao do pleito.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O servidor candidato a cargo eletivo no próprio Município e que exercer cargo ou função de direção, chefia, assessoramento, arrecadação ou fiscalização, dele será exonerado a partir do dia imediato ao registro de sua candidatura perante a Justiça Eleitoral, até o dia seguinte ao do pleito.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licença para tratar de interesses particulares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113. </w:t>
      </w:r>
      <w:r w:rsidRPr="007339CF">
        <w:rPr>
          <w:rFonts w:ascii="Arial" w:eastAsia="Times New Roman" w:hAnsi="Arial" w:cs="Arial"/>
          <w:kern w:val="28"/>
          <w:sz w:val="20"/>
          <w:szCs w:val="20"/>
          <w:lang w:eastAsia="pt-BR"/>
        </w:rPr>
        <w:t>A critério da administração, poderá ser concedida ao servidor estável licença para tratar de assuntos particulares, pelo prazo de até dois anos consecutivos, sem remuneração.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A licença poderá ser interrompida a qualquer tempo, a pedido do servidor ou no interesse do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Não se concederá nova licença antes de decorridos dois anos do término ou interrupção da anterior.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3º </w:t>
      </w:r>
      <w:r w:rsidRPr="007339CF">
        <w:rPr>
          <w:rFonts w:ascii="Arial" w:eastAsia="Times New Roman" w:hAnsi="Arial" w:cs="Arial"/>
          <w:kern w:val="28"/>
          <w:sz w:val="20"/>
          <w:szCs w:val="20"/>
          <w:lang w:eastAsia="pt-BR"/>
        </w:rPr>
        <w:t>Não se concederá a licença a servidor nomeado ou removido, antes de completar um ano de exercício no novo cargo ou repartição.</w:t>
      </w: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VI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licença para desempenho de mandato classista</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114. </w:t>
      </w:r>
      <w:r w:rsidRPr="007339CF">
        <w:rPr>
          <w:rFonts w:ascii="Arial" w:eastAsia="Times New Roman" w:hAnsi="Arial" w:cs="Arial"/>
          <w:kern w:val="28"/>
          <w:sz w:val="20"/>
          <w:szCs w:val="20"/>
          <w:lang w:eastAsia="pt-BR"/>
        </w:rPr>
        <w:t>É assegurado ao servidor o direito a licença para desempenho de mandato em confederação, federação ou sindicato representativo da categoria, sem remuneração.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Somente poderão ser licenciados servidores eleitos para cargos de direção ou representação nas referidas entidades, até o máximo de três, por entidade.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 xml:space="preserve"> A licença terá duração igual à do mandato, podendo ser prorrogada no caso de reeleição e por uma única vez.</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afastamento para servir a outro órgão ou entidade</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115.  </w:t>
      </w:r>
      <w:r w:rsidRPr="007339CF">
        <w:rPr>
          <w:rFonts w:ascii="Arial" w:eastAsia="Times New Roman" w:hAnsi="Arial" w:cs="Arial"/>
          <w:kern w:val="28"/>
          <w:sz w:val="20"/>
          <w:szCs w:val="20"/>
          <w:lang w:eastAsia="pt-BR"/>
        </w:rPr>
        <w:t xml:space="preserve"> O servidor ocupante de cargo efetivo e estável poderá ser cedido para ter exercício em outro órgão ou entidade dos Poderes da União, dos Estados e dos Municípios, nas seguintes hipóteses: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para exercício de função de confiança;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em casos previstos em leis específicas 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para cumprimento de convênio.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 xml:space="preserve"> Na hipótese do inciso I deste artigo, a cedência será sem ônus para o Município e, nos demais casos, conforme dispuser a lei ou o convênio.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VI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CONCESSÕES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116.</w:t>
      </w:r>
      <w:r w:rsidRPr="007339CF">
        <w:rPr>
          <w:rFonts w:ascii="Arial" w:eastAsia="Times New Roman" w:hAnsi="Arial" w:cs="Arial"/>
          <w:kern w:val="28"/>
          <w:sz w:val="20"/>
          <w:szCs w:val="20"/>
          <w:lang w:eastAsia="pt-BR"/>
        </w:rPr>
        <w:t xml:space="preserve"> Sem qualquer prejuízo, poderá o servidor mediante comunicação prévia à chefia imediata e posterior comprovação material, ausentar-se do serviço:</w:t>
      </w:r>
    </w:p>
    <w:p w:rsidR="007339CF" w:rsidRPr="007339CF" w:rsidRDefault="007339CF" w:rsidP="007339CF">
      <w:pPr>
        <w:keepLines/>
        <w:spacing w:before="120" w:after="0" w:line="240" w:lineRule="auto"/>
        <w:ind w:firstLine="1701"/>
        <w:jc w:val="both"/>
        <w:outlineLvl w:val="0"/>
        <w:rPr>
          <w:rFonts w:ascii="Arial" w:eastAsia="Times New Roman" w:hAnsi="Arial"/>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por um dia, em cada doze meses de trabalho para: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doar sangue;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realizar, uma vez por ano, exames médicos preventivos ou periódicos voltados ao controle de câncer de próstata, de mama ou do colo de útero.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até cinco dias consecutivos, por motivo 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casamento;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falecimento do cônjuge, companheiro, pais, madrasta ou padrasto, filhos ou enteados e irmãos;  </w:t>
      </w:r>
    </w:p>
    <w:p w:rsidR="007339CF" w:rsidRPr="007339CF" w:rsidRDefault="007339CF" w:rsidP="007339CF">
      <w:pPr>
        <w:keepLines/>
        <w:spacing w:before="120" w:after="0" w:line="240" w:lineRule="auto"/>
        <w:ind w:firstLine="1701"/>
        <w:jc w:val="both"/>
        <w:outlineLvl w:val="0"/>
        <w:rPr>
          <w:rFonts w:ascii="Arial" w:eastAsia="Times New Roman" w:hAnsi="Arial"/>
          <w:kern w:val="28"/>
          <w:sz w:val="20"/>
          <w:szCs w:val="20"/>
          <w:u w:val="single"/>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até dois dias consecutivos por motivo de falecimento de avô ou avó.</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117. </w:t>
      </w:r>
      <w:r w:rsidRPr="007339CF">
        <w:rPr>
          <w:rFonts w:ascii="Arial" w:eastAsia="Times New Roman" w:hAnsi="Arial" w:cs="Arial"/>
          <w:kern w:val="28"/>
          <w:sz w:val="20"/>
          <w:szCs w:val="20"/>
          <w:lang w:eastAsia="pt-BR"/>
        </w:rPr>
        <w:t>Poderá ser concedido horário especial ao servidor estudante quando comprovada a incompatibilidade entre o horário escolar e o da repartição, desde que não haja prejuízo ao exercício do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Para efeitos do disposto neste artigo, será exigida a compensação de horários na repartição, respeitada a duração semanal do trabalho.</w:t>
      </w: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VII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TEMPO DE SERVIÇO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118.   </w:t>
      </w:r>
      <w:r w:rsidRPr="007339CF">
        <w:rPr>
          <w:rFonts w:ascii="Arial" w:eastAsia="Times New Roman" w:hAnsi="Arial" w:cs="Arial"/>
          <w:kern w:val="28"/>
          <w:sz w:val="20"/>
          <w:szCs w:val="20"/>
          <w:lang w:eastAsia="pt-BR"/>
        </w:rPr>
        <w:t>A apuração do tempo de serviço será feita em dias.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O número de dias será convertido em anos, considerados de 365 dias.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119. </w:t>
      </w:r>
      <w:r w:rsidRPr="007339CF">
        <w:rPr>
          <w:rFonts w:ascii="Arial" w:eastAsia="Times New Roman" w:hAnsi="Arial" w:cs="Arial"/>
          <w:kern w:val="28"/>
          <w:sz w:val="20"/>
          <w:szCs w:val="20"/>
          <w:lang w:eastAsia="pt-BR"/>
        </w:rPr>
        <w:t>Além das ausências ao serviço previstas no art. 116, são considerados como de efetivo exercício os afastamentos em virtude 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férias;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exercício de cargos em comissão no Município;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convocação para o serviço militar;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convocação para servir de jurado e outros serviços obrigatórios por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 - </w:t>
      </w:r>
      <w:r w:rsidRPr="007339CF">
        <w:rPr>
          <w:rFonts w:ascii="Arial" w:eastAsia="Times New Roman" w:hAnsi="Arial" w:cs="Arial"/>
          <w:kern w:val="28"/>
          <w:sz w:val="20"/>
          <w:szCs w:val="20"/>
          <w:lang w:eastAsia="pt-BR"/>
        </w:rPr>
        <w:t>licença: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à gestante, à adotante e à paternidade;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para tratamento de saúde, inclusive por acidente em serviço ou moléstia profissional;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c)</w:t>
      </w:r>
      <w:r w:rsidRPr="007339CF">
        <w:rPr>
          <w:rFonts w:ascii="Arial" w:eastAsia="Times New Roman" w:hAnsi="Arial" w:cs="Arial"/>
          <w:kern w:val="28"/>
          <w:sz w:val="20"/>
          <w:szCs w:val="20"/>
          <w:lang w:eastAsia="pt-BR"/>
        </w:rPr>
        <w:t xml:space="preserve"> para tratamento de saúde de pessoa da família, quando remunerada.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120. </w:t>
      </w:r>
      <w:r w:rsidRPr="007339CF">
        <w:rPr>
          <w:rFonts w:ascii="Arial" w:eastAsia="Times New Roman" w:hAnsi="Arial" w:cs="Arial"/>
          <w:kern w:val="28"/>
          <w:sz w:val="20"/>
          <w:szCs w:val="20"/>
          <w:lang w:eastAsia="pt-BR"/>
        </w:rPr>
        <w:t>Contar-se-á apenas para efeito de aposentadoria o tempo: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de contribuição no serviço público federal, estadual e municipal, inclusive o prestado às suas autarquias;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de licença para desempenho de mandato classista;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de licença para concorrer a cargo eletivo 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IV - </w:t>
      </w:r>
      <w:r w:rsidRPr="007339CF">
        <w:rPr>
          <w:rFonts w:ascii="Arial" w:eastAsia="Times New Roman" w:hAnsi="Arial" w:cs="Arial"/>
          <w:kern w:val="28"/>
          <w:sz w:val="20"/>
          <w:szCs w:val="20"/>
          <w:lang w:eastAsia="pt-BR"/>
        </w:rPr>
        <w:t>em que o servidor esteve em disponibilidade remunerada.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Para efeito de disponibilidade será computado o tempo de serviço público federal, estadual ou municipal.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121. </w:t>
      </w:r>
      <w:r w:rsidRPr="007339CF">
        <w:rPr>
          <w:rFonts w:ascii="Arial" w:eastAsia="Times New Roman" w:hAnsi="Arial" w:cs="Arial"/>
          <w:kern w:val="28"/>
          <w:sz w:val="20"/>
          <w:szCs w:val="20"/>
          <w:lang w:eastAsia="pt-BR"/>
        </w:rPr>
        <w:t>Para efeito de aposentadoria, será computado também o tempo de contribuição na atividade privada, nos termos da legislação federal pertinente.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122. </w:t>
      </w:r>
      <w:r w:rsidRPr="007339CF">
        <w:rPr>
          <w:rFonts w:ascii="Arial" w:eastAsia="Times New Roman" w:hAnsi="Arial" w:cs="Arial"/>
          <w:kern w:val="28"/>
          <w:sz w:val="20"/>
          <w:szCs w:val="20"/>
          <w:lang w:eastAsia="pt-BR"/>
        </w:rPr>
        <w:t xml:space="preserve">O tempo de afastamento para exercício de mandato eletivo será contado na forma das disposições constitucionais ou legais específicas.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123. </w:t>
      </w:r>
      <w:r w:rsidRPr="007339CF">
        <w:rPr>
          <w:rFonts w:ascii="Arial" w:eastAsia="Times New Roman" w:hAnsi="Arial" w:cs="Arial"/>
          <w:kern w:val="28"/>
          <w:sz w:val="20"/>
          <w:szCs w:val="20"/>
          <w:lang w:eastAsia="pt-BR"/>
        </w:rPr>
        <w:t>É vedada a contagem acumulada de tempo de serviço simultâneo.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VIII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DIREITO DE PETIÇÃO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124. </w:t>
      </w:r>
      <w:r w:rsidRPr="007339CF">
        <w:rPr>
          <w:rFonts w:ascii="Arial" w:eastAsia="Times New Roman" w:hAnsi="Arial" w:cs="Arial"/>
          <w:kern w:val="28"/>
          <w:sz w:val="20"/>
          <w:szCs w:val="20"/>
          <w:lang w:eastAsia="pt-BR"/>
        </w:rPr>
        <w:t>É assegurado ao servidor o direito de requerer, pedir reconsideração, recorrer e representar, em defesa de direito ou de interesse legítimo.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As petições, salvo determinação expressa em lei ou regulamento, serão dirigidas ao Prefeito Municipal e terão decisão no prazo de trinta dias.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125.  </w:t>
      </w:r>
      <w:r w:rsidRPr="007339CF">
        <w:rPr>
          <w:rFonts w:ascii="Arial" w:eastAsia="Times New Roman" w:hAnsi="Arial" w:cs="Arial"/>
          <w:kern w:val="28"/>
          <w:sz w:val="20"/>
          <w:szCs w:val="20"/>
          <w:lang w:eastAsia="pt-BR"/>
        </w:rPr>
        <w:t>O pedido de reconsideração deverá conter novos argumentos ou novas provas suscetíveis de gerar o reexame da decisão ou ato.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O pedido de reconsideração, que não poderá ser renovado, será submetido à autoridade que houver prolatado o despacho, proferido a decisão ou praticado o ato.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126. </w:t>
      </w:r>
      <w:r w:rsidRPr="007339CF">
        <w:rPr>
          <w:rFonts w:ascii="Arial" w:eastAsia="Times New Roman" w:hAnsi="Arial" w:cs="Arial"/>
          <w:kern w:val="28"/>
          <w:sz w:val="20"/>
          <w:szCs w:val="20"/>
          <w:lang w:eastAsia="pt-BR"/>
        </w:rPr>
        <w:t>Caberá recurso ao Prefeito, como última instância administrativa, sendo indelegável sua decisão.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Terá caráter de recurso o pedido de reconsideração quando o prolator do despacho, decisão ou ato houver sido o Prefeito.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127.  </w:t>
      </w:r>
      <w:r w:rsidRPr="007339CF">
        <w:rPr>
          <w:rFonts w:ascii="Arial" w:eastAsia="Times New Roman" w:hAnsi="Arial" w:cs="Arial"/>
          <w:kern w:val="28"/>
          <w:sz w:val="20"/>
          <w:szCs w:val="20"/>
          <w:lang w:eastAsia="pt-BR"/>
        </w:rPr>
        <w:t>O prazo para interposição de pedido de reconsideração ou de recurso, é de trinta dias, a contar da publicação ou da ciência, pelo interessado, da decisão recorrida.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O pedido de reconsideração e o recurso não terão efeito suspensivo e, se providos, seus efeitos retroagirão à data do ato impugnado.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128. </w:t>
      </w:r>
      <w:r w:rsidRPr="007339CF">
        <w:rPr>
          <w:rFonts w:ascii="Arial" w:eastAsia="Times New Roman" w:hAnsi="Arial" w:cs="Arial"/>
          <w:kern w:val="28"/>
          <w:sz w:val="20"/>
          <w:szCs w:val="20"/>
          <w:lang w:eastAsia="pt-BR"/>
        </w:rPr>
        <w:t>O direito de reclamação administrativa prescreverá, salvo disposição legal em contrário, em um ano a contar do ato ou fato do qual se originar.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O prazo prescricional terá início na data da publicação do ato impugnado ou da data da ciência, pelo interessado, quando o ato não for publicado.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O pedido de reconsideração e o recurso interromperá a prescrição administrativa.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129.  </w:t>
      </w:r>
      <w:r w:rsidRPr="007339CF">
        <w:rPr>
          <w:rFonts w:ascii="Arial" w:eastAsia="Times New Roman" w:hAnsi="Arial" w:cs="Arial"/>
          <w:kern w:val="28"/>
          <w:sz w:val="20"/>
          <w:szCs w:val="20"/>
          <w:lang w:eastAsia="pt-BR"/>
        </w:rPr>
        <w:t>A representação será dirigida ao chefe imediato do servidor que, se a solução não for de sua alçada, a encaminhará a quem de direito for.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Se não for dado andamento à representação, dentro do prazo de cinco dias, poderá o servidor dirigi-la direta e sucessivamente às chefias superiores.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130. </w:t>
      </w:r>
      <w:r w:rsidRPr="007339CF">
        <w:rPr>
          <w:rFonts w:ascii="Arial" w:eastAsia="Times New Roman" w:hAnsi="Arial" w:cs="Arial"/>
          <w:kern w:val="28"/>
          <w:sz w:val="20"/>
          <w:szCs w:val="20"/>
          <w:lang w:eastAsia="pt-BR"/>
        </w:rPr>
        <w:t>É assegurado o direito de vistas do processo ao servidor ou representante legal, na repartição, permitida a reprodução de cópias, mediante pagamento dos custos.</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TÍTULO VI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REGIME DISCIPLINAR</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DOS DEVERES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131.  </w:t>
      </w:r>
      <w:r w:rsidRPr="007339CF">
        <w:rPr>
          <w:rFonts w:ascii="Arial" w:eastAsia="Times New Roman" w:hAnsi="Arial" w:cs="Arial"/>
          <w:kern w:val="28"/>
          <w:sz w:val="20"/>
          <w:szCs w:val="20"/>
          <w:lang w:eastAsia="pt-BR"/>
        </w:rPr>
        <w:t>São deveres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exercer com zelo e dedicação as atribuições do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lealdade às instituições a que servir;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observância das normas legais e regulamentares;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IV- </w:t>
      </w:r>
      <w:r w:rsidRPr="007339CF">
        <w:rPr>
          <w:rFonts w:ascii="Arial" w:eastAsia="Times New Roman" w:hAnsi="Arial" w:cs="Arial"/>
          <w:kern w:val="28"/>
          <w:sz w:val="20"/>
          <w:szCs w:val="20"/>
          <w:lang w:eastAsia="pt-BR"/>
        </w:rPr>
        <w:t>cumprimento às ordens superiores, exceto quando manifestamente ilegais;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 - </w:t>
      </w:r>
      <w:r w:rsidRPr="007339CF">
        <w:rPr>
          <w:rFonts w:ascii="Arial" w:eastAsia="Times New Roman" w:hAnsi="Arial" w:cs="Arial"/>
          <w:kern w:val="28"/>
          <w:sz w:val="20"/>
          <w:szCs w:val="20"/>
          <w:lang w:eastAsia="pt-BR"/>
        </w:rPr>
        <w:t>atender com presteza: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ao público em geral, prestando as informações requeridas, ressalvadas as protegidas por sigilo;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à expedição de certidões requeridas para defesa de direito ou esclarecimento de situações de interesse pessoal;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c)</w:t>
      </w:r>
      <w:r w:rsidRPr="007339CF">
        <w:rPr>
          <w:rFonts w:ascii="Arial" w:eastAsia="Times New Roman" w:hAnsi="Arial" w:cs="Arial"/>
          <w:kern w:val="28"/>
          <w:sz w:val="20"/>
          <w:szCs w:val="20"/>
          <w:lang w:eastAsia="pt-BR"/>
        </w:rPr>
        <w:t xml:space="preserve"> às requisições para a defesa da Fazenda Pública;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VI - </w:t>
      </w:r>
      <w:r w:rsidRPr="007339CF">
        <w:rPr>
          <w:rFonts w:ascii="Arial" w:eastAsia="Times New Roman" w:hAnsi="Arial" w:cs="Arial"/>
          <w:kern w:val="28"/>
          <w:sz w:val="20"/>
          <w:szCs w:val="20"/>
          <w:lang w:eastAsia="pt-BR"/>
        </w:rPr>
        <w:t>levar ao conhecimento da autoridade superior as irregularidades de que tiver ciência em razão do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VII - </w:t>
      </w:r>
      <w:r w:rsidRPr="007339CF">
        <w:rPr>
          <w:rFonts w:ascii="Arial" w:eastAsia="Times New Roman" w:hAnsi="Arial" w:cs="Arial"/>
          <w:kern w:val="28"/>
          <w:sz w:val="20"/>
          <w:szCs w:val="20"/>
          <w:lang w:eastAsia="pt-BR"/>
        </w:rPr>
        <w:t>zelar pela economia do material e conservação do patrimônio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VIII - </w:t>
      </w:r>
      <w:r w:rsidRPr="007339CF">
        <w:rPr>
          <w:rFonts w:ascii="Arial" w:eastAsia="Times New Roman" w:hAnsi="Arial" w:cs="Arial"/>
          <w:kern w:val="28"/>
          <w:sz w:val="20"/>
          <w:szCs w:val="20"/>
          <w:lang w:eastAsia="pt-BR"/>
        </w:rPr>
        <w:t>guardar sigilo sobre assuntos da repartição;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IX - </w:t>
      </w:r>
      <w:r w:rsidRPr="007339CF">
        <w:rPr>
          <w:rFonts w:ascii="Arial" w:eastAsia="Times New Roman" w:hAnsi="Arial" w:cs="Arial"/>
          <w:kern w:val="28"/>
          <w:sz w:val="20"/>
          <w:szCs w:val="20"/>
          <w:lang w:eastAsia="pt-BR"/>
        </w:rPr>
        <w:t>manter conduta compatível com a moralidade administrativa;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 - </w:t>
      </w:r>
      <w:r w:rsidRPr="007339CF">
        <w:rPr>
          <w:rFonts w:ascii="Arial" w:eastAsia="Times New Roman" w:hAnsi="Arial" w:cs="Arial"/>
          <w:kern w:val="28"/>
          <w:sz w:val="20"/>
          <w:szCs w:val="20"/>
          <w:lang w:eastAsia="pt-BR"/>
        </w:rPr>
        <w:t>ser assíduo e pontual ao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XI - </w:t>
      </w:r>
      <w:r w:rsidRPr="007339CF">
        <w:rPr>
          <w:rFonts w:ascii="Arial" w:eastAsia="Times New Roman" w:hAnsi="Arial" w:cs="Arial"/>
          <w:kern w:val="28"/>
          <w:sz w:val="20"/>
          <w:szCs w:val="20"/>
          <w:lang w:eastAsia="pt-BR"/>
        </w:rPr>
        <w:t>tratar com urbanidade as pessoas;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XII - </w:t>
      </w:r>
      <w:r w:rsidRPr="007339CF">
        <w:rPr>
          <w:rFonts w:ascii="Arial" w:eastAsia="Times New Roman" w:hAnsi="Arial" w:cs="Arial"/>
          <w:kern w:val="28"/>
          <w:sz w:val="20"/>
          <w:szCs w:val="20"/>
          <w:lang w:eastAsia="pt-BR"/>
        </w:rPr>
        <w:t>representar contra ilegalidade ou abuso de poder;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XIII - </w:t>
      </w:r>
      <w:r w:rsidRPr="007339CF">
        <w:rPr>
          <w:rFonts w:ascii="Arial" w:eastAsia="Times New Roman" w:hAnsi="Arial" w:cs="Arial"/>
          <w:kern w:val="28"/>
          <w:sz w:val="20"/>
          <w:szCs w:val="20"/>
          <w:lang w:eastAsia="pt-BR"/>
        </w:rPr>
        <w:t>apresentar-se ao serviço em boas condições de asseio e convenientemente trajado ou com o uniforme que for determinado;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XIV - </w:t>
      </w:r>
      <w:r w:rsidRPr="007339CF">
        <w:rPr>
          <w:rFonts w:ascii="Arial" w:eastAsia="Times New Roman" w:hAnsi="Arial" w:cs="Arial"/>
          <w:kern w:val="28"/>
          <w:sz w:val="20"/>
          <w:szCs w:val="20"/>
          <w:lang w:eastAsia="pt-BR"/>
        </w:rPr>
        <w:t>observar as normas de segurança e medicina do trabalho estabelecidas, bem como o uso obrigatório dos equipamentos de proteção individual (EPIs) que lhe forem fornecidos;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XV - </w:t>
      </w:r>
      <w:r w:rsidRPr="007339CF">
        <w:rPr>
          <w:rFonts w:ascii="Arial" w:eastAsia="Times New Roman" w:hAnsi="Arial" w:cs="Arial"/>
          <w:kern w:val="28"/>
          <w:sz w:val="20"/>
          <w:szCs w:val="20"/>
          <w:lang w:eastAsia="pt-BR"/>
        </w:rPr>
        <w:t>manter espírito de cooperação e solidariedade com os colegas de trabalho;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XVI - </w:t>
      </w:r>
      <w:r w:rsidRPr="007339CF">
        <w:rPr>
          <w:rFonts w:ascii="Arial" w:eastAsia="Times New Roman" w:hAnsi="Arial" w:cs="Arial"/>
          <w:kern w:val="28"/>
          <w:sz w:val="20"/>
          <w:szCs w:val="20"/>
          <w:lang w:eastAsia="pt-BR"/>
        </w:rPr>
        <w:t>freqüentar cursos e treinamentos instituídos pela administração para seu aperfeiçoamento e especialização;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XVII - </w:t>
      </w:r>
      <w:r w:rsidRPr="007339CF">
        <w:rPr>
          <w:rFonts w:ascii="Arial" w:eastAsia="Times New Roman" w:hAnsi="Arial" w:cs="Arial"/>
          <w:kern w:val="28"/>
          <w:sz w:val="20"/>
          <w:szCs w:val="20"/>
          <w:lang w:eastAsia="pt-BR"/>
        </w:rPr>
        <w:t xml:space="preserve">apresentar relatórios ou resumos de suas atividades nas hipóteses e prazos previstos em lei ou regulamento, ou quando determinado pela autoridade competente;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XVIII - </w:t>
      </w:r>
      <w:r w:rsidRPr="007339CF">
        <w:rPr>
          <w:rFonts w:ascii="Arial" w:eastAsia="Times New Roman" w:hAnsi="Arial" w:cs="Arial"/>
          <w:kern w:val="28"/>
          <w:sz w:val="20"/>
          <w:szCs w:val="20"/>
          <w:lang w:eastAsia="pt-BR"/>
        </w:rPr>
        <w:t>sugerir providências tendentes à melhoria ou aperfeiçoamento do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Nas mesmas penas incorre o superior hierárquico que, recebendo denúncia ou representação a respeito de irregularidades no serviço ou falta cometida por servidor, seu subordinado, deixar de tomar as providências necessárias à sua apuração.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PROIBIÇÕES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132.  </w:t>
      </w:r>
      <w:r w:rsidRPr="007339CF">
        <w:rPr>
          <w:rFonts w:ascii="Arial" w:eastAsia="Times New Roman" w:hAnsi="Arial" w:cs="Arial"/>
          <w:kern w:val="28"/>
          <w:sz w:val="20"/>
          <w:szCs w:val="20"/>
          <w:lang w:eastAsia="pt-BR"/>
        </w:rPr>
        <w:t>É proibido ao servidor qualquer ação ou omissão capaz de comprometer a dignidade e o decoro da função pública, ferir a disciplina e a hierarquia, prejudicar a eficiência do serviço ou causar dano à Administração Pública, especialmente: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ausentar-se do serviço durante o expediente, sem prévia autorização do chefe imediato;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retirar, sem prévia anuência da autoridade competente, qualquer documento ou objeto da repartição;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recusar fé a documentos públicos;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IV - </w:t>
      </w:r>
      <w:r w:rsidRPr="007339CF">
        <w:rPr>
          <w:rFonts w:ascii="Arial" w:eastAsia="Times New Roman" w:hAnsi="Arial" w:cs="Arial"/>
          <w:kern w:val="28"/>
          <w:sz w:val="20"/>
          <w:szCs w:val="20"/>
          <w:lang w:eastAsia="pt-BR"/>
        </w:rPr>
        <w:t xml:space="preserve">opor resistência injustificada ao andamento de documentos e processos, ou execução de serviço.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 - </w:t>
      </w:r>
      <w:r w:rsidRPr="007339CF">
        <w:rPr>
          <w:rFonts w:ascii="Arial" w:eastAsia="Times New Roman" w:hAnsi="Arial" w:cs="Arial"/>
          <w:kern w:val="28"/>
          <w:sz w:val="20"/>
          <w:szCs w:val="20"/>
          <w:lang w:eastAsia="pt-BR"/>
        </w:rPr>
        <w:t>promover manifestação de apreço ou desapreço no recinto da repartição;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VI - </w:t>
      </w:r>
      <w:r w:rsidRPr="007339CF">
        <w:rPr>
          <w:rFonts w:ascii="Arial" w:eastAsia="Times New Roman" w:hAnsi="Arial" w:cs="Arial"/>
          <w:kern w:val="28"/>
          <w:sz w:val="20"/>
          <w:szCs w:val="20"/>
          <w:lang w:eastAsia="pt-BR"/>
        </w:rPr>
        <w:t>referir-se de modo depreciativo ou desrespeitoso às autoridades públicas ou aos atos do Poder Público, mediante manifestação escrita ou oral;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VII - </w:t>
      </w:r>
      <w:r w:rsidRPr="007339CF">
        <w:rPr>
          <w:rFonts w:ascii="Arial" w:eastAsia="Times New Roman" w:hAnsi="Arial" w:cs="Arial"/>
          <w:kern w:val="28"/>
          <w:sz w:val="20"/>
          <w:szCs w:val="20"/>
          <w:lang w:eastAsia="pt-BR"/>
        </w:rPr>
        <w:t>cometer a pessoa estranha à repartição, fora dos casos previstos em lei, o desempenho de encargo que seja de sua competência ou de seu subordinado;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VIII - </w:t>
      </w:r>
      <w:r w:rsidRPr="007339CF">
        <w:rPr>
          <w:rFonts w:ascii="Arial" w:eastAsia="Times New Roman" w:hAnsi="Arial" w:cs="Arial"/>
          <w:kern w:val="28"/>
          <w:sz w:val="20"/>
          <w:szCs w:val="20"/>
          <w:lang w:eastAsia="pt-BR"/>
        </w:rPr>
        <w:t>compelir ou aliciar outro servidor no sentido de filiação à associação profissional ou sindical, ou a partido político;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IX - </w:t>
      </w:r>
      <w:r w:rsidRPr="007339CF">
        <w:rPr>
          <w:rFonts w:ascii="Arial" w:eastAsia="Times New Roman" w:hAnsi="Arial" w:cs="Arial"/>
          <w:kern w:val="28"/>
          <w:sz w:val="20"/>
          <w:szCs w:val="20"/>
          <w:lang w:eastAsia="pt-BR"/>
        </w:rPr>
        <w:t>manter sob sua chefia imediata, cônjuge, companheiro ou parente até segundo grau civil, salvo se decorrente de nomeação por concurso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 - </w:t>
      </w:r>
      <w:r w:rsidRPr="007339CF">
        <w:rPr>
          <w:rFonts w:ascii="Arial" w:eastAsia="Times New Roman" w:hAnsi="Arial" w:cs="Arial"/>
          <w:kern w:val="28"/>
          <w:sz w:val="20"/>
          <w:szCs w:val="20"/>
          <w:lang w:eastAsia="pt-BR"/>
        </w:rPr>
        <w:t>valer-se do cargo para lograr proveito pessoal ou de outrem, em detrimento da dignidade da função pública;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XI - </w:t>
      </w:r>
      <w:r w:rsidRPr="007339CF">
        <w:rPr>
          <w:rFonts w:ascii="Arial" w:eastAsia="Times New Roman" w:hAnsi="Arial" w:cs="Arial"/>
          <w:kern w:val="28"/>
          <w:sz w:val="20"/>
          <w:szCs w:val="20"/>
          <w:lang w:eastAsia="pt-BR"/>
        </w:rPr>
        <w:t>atuar, como procurador ou intermediário, junto a repartições públicas, salvo quando se tratar de benefícios previdenciários ou assistenciais de parentes até o segundo grau;</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XII – </w:t>
      </w:r>
      <w:r w:rsidRPr="007339CF">
        <w:rPr>
          <w:rFonts w:ascii="Arial" w:eastAsia="Times New Roman" w:hAnsi="Arial" w:cs="Arial"/>
          <w:kern w:val="28"/>
          <w:sz w:val="20"/>
          <w:szCs w:val="20"/>
          <w:lang w:eastAsia="pt-BR"/>
        </w:rPr>
        <w:t>solicitar ou</w:t>
      </w:r>
      <w:r w:rsidRPr="007339CF">
        <w:rPr>
          <w:rFonts w:ascii="Arial" w:eastAsia="Times New Roman" w:hAnsi="Arial" w:cs="Arial"/>
          <w:b/>
          <w:bCs/>
          <w:kern w:val="28"/>
          <w:sz w:val="20"/>
          <w:szCs w:val="20"/>
          <w:lang w:eastAsia="pt-BR"/>
        </w:rPr>
        <w:t xml:space="preserve"> </w:t>
      </w:r>
      <w:r w:rsidRPr="007339CF">
        <w:rPr>
          <w:rFonts w:ascii="Arial" w:eastAsia="Times New Roman" w:hAnsi="Arial" w:cs="Arial"/>
          <w:kern w:val="28"/>
          <w:sz w:val="20"/>
          <w:szCs w:val="20"/>
          <w:lang w:eastAsia="pt-BR"/>
        </w:rPr>
        <w:t>receber propina, comissão, presente ou vantagem de qualquer espécie, em razão de suas atribuições;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XIII - </w:t>
      </w:r>
      <w:r w:rsidRPr="007339CF">
        <w:rPr>
          <w:rFonts w:ascii="Arial" w:eastAsia="Times New Roman" w:hAnsi="Arial" w:cs="Arial"/>
          <w:kern w:val="28"/>
          <w:sz w:val="20"/>
          <w:szCs w:val="20"/>
          <w:lang w:eastAsia="pt-BR"/>
        </w:rPr>
        <w:t>aceitar comissão, emprego ou pensão de Estado estrangeiro, sem licença prévia nos termos da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XIV - </w:t>
      </w:r>
      <w:r w:rsidRPr="007339CF">
        <w:rPr>
          <w:rFonts w:ascii="Arial" w:eastAsia="Times New Roman" w:hAnsi="Arial" w:cs="Arial"/>
          <w:kern w:val="28"/>
          <w:sz w:val="20"/>
          <w:szCs w:val="20"/>
          <w:lang w:eastAsia="pt-BR"/>
        </w:rPr>
        <w:t>praticar usura sob qualquer de suas formas;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XV - </w:t>
      </w:r>
      <w:r w:rsidRPr="007339CF">
        <w:rPr>
          <w:rFonts w:ascii="Arial" w:eastAsia="Times New Roman" w:hAnsi="Arial" w:cs="Arial"/>
          <w:kern w:val="28"/>
          <w:sz w:val="20"/>
          <w:szCs w:val="20"/>
          <w:lang w:eastAsia="pt-BR"/>
        </w:rPr>
        <w:t>proceder de forma desidiosa no desempenho das funções;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XVI - </w:t>
      </w:r>
      <w:r w:rsidRPr="007339CF">
        <w:rPr>
          <w:rFonts w:ascii="Arial" w:eastAsia="Times New Roman" w:hAnsi="Arial" w:cs="Arial"/>
          <w:kern w:val="28"/>
          <w:sz w:val="20"/>
          <w:szCs w:val="20"/>
          <w:lang w:eastAsia="pt-BR"/>
        </w:rPr>
        <w:t>cometer a outro servidor atribuições estranhas às do cargo que ocupa, exceto em situações de emergência e transitórias;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XVII - </w:t>
      </w:r>
      <w:r w:rsidRPr="007339CF">
        <w:rPr>
          <w:rFonts w:ascii="Arial" w:eastAsia="Times New Roman" w:hAnsi="Arial" w:cs="Arial"/>
          <w:kern w:val="28"/>
          <w:sz w:val="20"/>
          <w:szCs w:val="20"/>
          <w:lang w:eastAsia="pt-BR"/>
        </w:rPr>
        <w:t xml:space="preserve">utilizar pessoal ou recursos materiais da repartição em serviços ou atividades particulares;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XVIII - </w:t>
      </w:r>
      <w:r w:rsidRPr="007339CF">
        <w:rPr>
          <w:rFonts w:ascii="Arial" w:eastAsia="Times New Roman" w:hAnsi="Arial" w:cs="Arial"/>
          <w:kern w:val="28"/>
          <w:sz w:val="20"/>
          <w:szCs w:val="20"/>
          <w:lang w:eastAsia="pt-BR"/>
        </w:rPr>
        <w:t>exercer quaisquer atividades que sejam incompatíveis com o exercício do cargo ou função e com o horário de trabalho.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133.  </w:t>
      </w:r>
      <w:r w:rsidRPr="007339CF">
        <w:rPr>
          <w:rFonts w:ascii="Arial" w:eastAsia="Times New Roman" w:hAnsi="Arial" w:cs="Arial"/>
          <w:kern w:val="28"/>
          <w:sz w:val="20"/>
          <w:szCs w:val="20"/>
          <w:lang w:eastAsia="pt-BR"/>
        </w:rPr>
        <w:t xml:space="preserve"> É lícito ao servidor criticar atos do Poder Público do ponto de vista doutrinário ou da organização do serviço, em trabalho assinado, respondendo porém civil ou criminalmente na forma da legislação aplicável, se de sua conduta resultar delito penal ou dano moral.</w:t>
      </w:r>
    </w:p>
    <w:p w:rsidR="007339CF" w:rsidRPr="007339CF" w:rsidRDefault="007339CF" w:rsidP="007339CF">
      <w:pPr>
        <w:tabs>
          <w:tab w:val="left" w:pos="0"/>
        </w:tabs>
        <w:spacing w:before="120" w:after="0" w:line="240" w:lineRule="auto"/>
        <w:jc w:val="center"/>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RESPONSABILIDADES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134.  </w:t>
      </w:r>
      <w:r w:rsidRPr="007339CF">
        <w:rPr>
          <w:rFonts w:ascii="Arial" w:eastAsia="Times New Roman" w:hAnsi="Arial" w:cs="Arial"/>
          <w:kern w:val="28"/>
          <w:sz w:val="20"/>
          <w:szCs w:val="20"/>
          <w:lang w:eastAsia="pt-BR"/>
        </w:rPr>
        <w:t>O servidor responde civil, penal e administrativamente pelos atos praticados enquanto no exercício do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135.  </w:t>
      </w:r>
      <w:r w:rsidRPr="007339CF">
        <w:rPr>
          <w:rFonts w:ascii="Arial" w:eastAsia="Times New Roman" w:hAnsi="Arial" w:cs="Arial"/>
          <w:kern w:val="28"/>
          <w:sz w:val="20"/>
          <w:szCs w:val="20"/>
          <w:lang w:eastAsia="pt-BR"/>
        </w:rPr>
        <w:t xml:space="preserve"> A responsabilidade civil decorre de ato omissivo ou comissivo, doloso ou culposo, de que resulte prejuízo ao erário ou a terceiros.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A indenização de prejuízo causado ao erário poderá ser liquidada na forma prevista no art. 70.</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 xml:space="preserve">Tratando-se de dano causado a terceiros responderá o servidor perante a Fazenda Pública em ação regressiva, sem prejuízo de outras medidas administrativas e judiciais cabíveis.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3º </w:t>
      </w:r>
      <w:r w:rsidRPr="007339CF">
        <w:rPr>
          <w:rFonts w:ascii="Arial" w:eastAsia="Times New Roman" w:hAnsi="Arial" w:cs="Arial"/>
          <w:kern w:val="28"/>
          <w:sz w:val="20"/>
          <w:szCs w:val="20"/>
          <w:lang w:eastAsia="pt-BR"/>
        </w:rPr>
        <w:t>A obrigação de reparar o dano estende-se aos sucessores e contra eles será executada, até o limite do valor da herança recebida.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136. </w:t>
      </w:r>
      <w:r w:rsidRPr="007339CF">
        <w:rPr>
          <w:rFonts w:ascii="Arial" w:eastAsia="Times New Roman" w:hAnsi="Arial" w:cs="Arial"/>
          <w:kern w:val="28"/>
          <w:sz w:val="20"/>
          <w:szCs w:val="20"/>
          <w:lang w:eastAsia="pt-BR"/>
        </w:rPr>
        <w:t>A responsabilidade penal abrange os crimes e contravenções imputados ao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137. </w:t>
      </w:r>
      <w:r w:rsidRPr="007339CF">
        <w:rPr>
          <w:rFonts w:ascii="Arial" w:eastAsia="Times New Roman" w:hAnsi="Arial" w:cs="Arial"/>
          <w:kern w:val="28"/>
          <w:sz w:val="20"/>
          <w:szCs w:val="20"/>
          <w:lang w:eastAsia="pt-BR"/>
        </w:rPr>
        <w:t>A responsabilidade administrativa resulta de ato omissivo ou comissivo praticado por servidor investido no cargo ou função pública.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138. </w:t>
      </w:r>
      <w:r w:rsidRPr="007339CF">
        <w:rPr>
          <w:rFonts w:ascii="Arial" w:eastAsia="Times New Roman" w:hAnsi="Arial" w:cs="Arial"/>
          <w:kern w:val="28"/>
          <w:sz w:val="20"/>
          <w:szCs w:val="20"/>
          <w:lang w:eastAsia="pt-BR"/>
        </w:rPr>
        <w:t>As sanções civis, penais e administrativas poderão cumular-se, sendo independentes entre si.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139. </w:t>
      </w:r>
      <w:r w:rsidRPr="007339CF">
        <w:rPr>
          <w:rFonts w:ascii="Arial" w:eastAsia="Times New Roman" w:hAnsi="Arial" w:cs="Arial"/>
          <w:kern w:val="28"/>
          <w:sz w:val="20"/>
          <w:szCs w:val="20"/>
          <w:lang w:eastAsia="pt-BR"/>
        </w:rPr>
        <w:t>A responsabilidade civil ou administrativa do servidor será afastada no caso de absolvição criminal definitiva que negue a existência do fato ou a sua autoria.</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INFRAÇÕES DISCIPLINARES</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DISPOSIÇÕES GERAIS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140</w:t>
      </w:r>
      <w:r w:rsidRPr="007339CF">
        <w:rPr>
          <w:rFonts w:ascii="Arial" w:eastAsia="Times New Roman" w:hAnsi="Arial" w:cs="Arial"/>
          <w:kern w:val="28"/>
          <w:sz w:val="20"/>
          <w:szCs w:val="20"/>
          <w:lang w:eastAsia="pt-BR"/>
        </w:rPr>
        <w:t>. A infração disciplinar decorre de ato omissivo ou comissivo, praticado com dolo ou culpa, e sujeita o servidor às sanções previstas nesta Lei Complementar.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141.</w:t>
      </w:r>
      <w:r w:rsidRPr="007339CF">
        <w:rPr>
          <w:rFonts w:ascii="Arial" w:eastAsia="Times New Roman" w:hAnsi="Arial" w:cs="Arial"/>
          <w:kern w:val="28"/>
          <w:sz w:val="20"/>
          <w:szCs w:val="20"/>
          <w:lang w:eastAsia="pt-BR"/>
        </w:rPr>
        <w:t xml:space="preserve"> As infrações disciplinares classificam-se, para efeitos de cominação da sanção, em leves, médias e graves.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As infrações médias e as infrações graves são subclassificadas em grupos, na forma desta Lei Complementar.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142.</w:t>
      </w:r>
      <w:r w:rsidRPr="007339CF">
        <w:rPr>
          <w:rFonts w:ascii="Arial" w:eastAsia="Times New Roman" w:hAnsi="Arial" w:cs="Arial"/>
          <w:kern w:val="28"/>
          <w:sz w:val="20"/>
          <w:szCs w:val="20"/>
          <w:lang w:eastAsia="pt-BR"/>
        </w:rPr>
        <w:t xml:space="preserve"> Para efeitos desta Lei Complementar, considera-se reincidência o cometimento de nova infração disciplinar do mesmo grupo ou classe de infração disciplinar anteriormente cometida, ainda que uma e outra possuam características fáticas diversas.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Entende-se por infração disciplinar anteriormente cometida aquela já punida na forma desta Lei Complementar.</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INFRAÇÕES LEVES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143.</w:t>
      </w:r>
      <w:r w:rsidRPr="007339CF">
        <w:rPr>
          <w:rFonts w:ascii="Arial" w:eastAsia="Times New Roman" w:hAnsi="Arial" w:cs="Arial"/>
          <w:kern w:val="28"/>
          <w:sz w:val="20"/>
          <w:szCs w:val="20"/>
          <w:lang w:eastAsia="pt-BR"/>
        </w:rPr>
        <w:t xml:space="preserve"> São infrações leves: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descumprir dever funcional ou decisões administrativas emanadas dos órgãos competentes;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retirar, sem prévia anuência da chefia imediata, qualquer documento ou objeto da repartição;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deixar de praticar ato necessário à apuração de infração disciplinar, retardar indevidamente a sua prática ou dar causa à prescrição em processo disciplinar;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recusar-se, quando solicitado por autoridade competente, a prestar informação de que tenha conhecimento em razão do exercício de suas atribuições;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recusar-se, injustificadamente, a integrar comissão ou grupo de trabalho, ou deixar de atender designação para compor comissão, grupo de trabalho ou para atuar como perito ou assistente técnico em processo administrativo ou judicial;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recusar fé a documento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VII –</w:t>
      </w:r>
      <w:r w:rsidRPr="007339CF">
        <w:rPr>
          <w:rFonts w:ascii="Arial" w:eastAsia="Times New Roman" w:hAnsi="Arial" w:cs="Arial"/>
          <w:kern w:val="28"/>
          <w:sz w:val="20"/>
          <w:szCs w:val="20"/>
          <w:lang w:eastAsia="pt-BR"/>
        </w:rPr>
        <w:t xml:space="preserve"> negar-se a participar de programa de treinamento exigido de todos os servidores da mesma situação funcional;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VIII –</w:t>
      </w:r>
      <w:r w:rsidRPr="007339CF">
        <w:rPr>
          <w:rFonts w:ascii="Arial" w:eastAsia="Times New Roman" w:hAnsi="Arial" w:cs="Arial"/>
          <w:kern w:val="28"/>
          <w:sz w:val="20"/>
          <w:szCs w:val="20"/>
          <w:lang w:eastAsia="pt-BR"/>
        </w:rPr>
        <w:t xml:space="preserve"> não comparecer, quando convocado, a inspeção ou perícia médica;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IX –</w:t>
      </w:r>
      <w:r w:rsidRPr="007339CF">
        <w:rPr>
          <w:rFonts w:ascii="Arial" w:eastAsia="Times New Roman" w:hAnsi="Arial" w:cs="Arial"/>
          <w:kern w:val="28"/>
          <w:sz w:val="20"/>
          <w:szCs w:val="20"/>
          <w:lang w:eastAsia="pt-BR"/>
        </w:rPr>
        <w:t xml:space="preserve"> opor resistência injustificada ou retardar, reiteradamente e sem justa causa: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o andamento de documento, processo ou execução de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a prática de atos previstos em suas atribuições;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X –</w:t>
      </w:r>
      <w:r w:rsidRPr="007339CF">
        <w:rPr>
          <w:rFonts w:ascii="Arial" w:eastAsia="Times New Roman" w:hAnsi="Arial" w:cs="Arial"/>
          <w:kern w:val="28"/>
          <w:sz w:val="20"/>
          <w:szCs w:val="20"/>
          <w:lang w:eastAsia="pt-BR"/>
        </w:rPr>
        <w:t xml:space="preserve"> cometer a servidor atribuições estranhas ao cargo que ocupa, exceto em situações de emergência e em caráter transitório;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XI –</w:t>
      </w:r>
      <w:r w:rsidRPr="007339CF">
        <w:rPr>
          <w:rFonts w:ascii="Arial" w:eastAsia="Times New Roman" w:hAnsi="Arial" w:cs="Arial"/>
          <w:kern w:val="28"/>
          <w:sz w:val="20"/>
          <w:szCs w:val="20"/>
          <w:lang w:eastAsia="pt-BR"/>
        </w:rPr>
        <w:t xml:space="preserve"> manter sob sua chefia imediata, em cargo em comissão ou função de confiança, o cônjuge, o companheiro ou parente, por consangüinidade até o terceiro grau, ou por afinidade;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XII –</w:t>
      </w:r>
      <w:r w:rsidRPr="007339CF">
        <w:rPr>
          <w:rFonts w:ascii="Arial" w:eastAsia="Times New Roman" w:hAnsi="Arial" w:cs="Arial"/>
          <w:kern w:val="28"/>
          <w:sz w:val="20"/>
          <w:szCs w:val="20"/>
          <w:lang w:eastAsia="pt-BR"/>
        </w:rPr>
        <w:t xml:space="preserve"> promover manifestação de apreço ou desapreço no recinto da repartição;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XIII –</w:t>
      </w:r>
      <w:r w:rsidRPr="007339CF">
        <w:rPr>
          <w:rFonts w:ascii="Arial" w:eastAsia="Times New Roman" w:hAnsi="Arial" w:cs="Arial"/>
          <w:kern w:val="28"/>
          <w:sz w:val="20"/>
          <w:szCs w:val="20"/>
          <w:lang w:eastAsia="pt-BR"/>
        </w:rPr>
        <w:t xml:space="preserve"> perturbar, sem justa causa, a ordem e a serenidade no recinto da repartição;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XIV –</w:t>
      </w:r>
      <w:r w:rsidRPr="007339CF">
        <w:rPr>
          <w:rFonts w:ascii="Arial" w:eastAsia="Times New Roman" w:hAnsi="Arial" w:cs="Arial"/>
          <w:kern w:val="28"/>
          <w:sz w:val="20"/>
          <w:szCs w:val="20"/>
          <w:lang w:eastAsia="pt-BR"/>
        </w:rPr>
        <w:t xml:space="preserve"> acessar, armazenar ou transferir, intencionalmente, com recursos eletrônicos da administração pública ou postos à sua disposição, informações de conteúdo pornográfico ou erótico, ou que incentivem a violência ou a discriminação em qualquer de suas formas;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XV –</w:t>
      </w:r>
      <w:r w:rsidRPr="007339CF">
        <w:rPr>
          <w:rFonts w:ascii="Arial" w:eastAsia="Times New Roman" w:hAnsi="Arial" w:cs="Arial"/>
          <w:kern w:val="28"/>
          <w:sz w:val="20"/>
          <w:szCs w:val="20"/>
          <w:lang w:eastAsia="pt-BR"/>
        </w:rPr>
        <w:t xml:space="preserve"> usar indevidamente a identificação funcional ou outro documento que o vincule com o cargo público ou função de confiança, em benefício próprio ou de terceiros.</w:t>
      </w: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INFRAÇÕES MÉDIAS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144.</w:t>
      </w:r>
      <w:r w:rsidRPr="007339CF">
        <w:rPr>
          <w:rFonts w:ascii="Arial" w:eastAsia="Times New Roman" w:hAnsi="Arial" w:cs="Arial"/>
          <w:kern w:val="28"/>
          <w:sz w:val="20"/>
          <w:szCs w:val="20"/>
          <w:lang w:eastAsia="pt-BR"/>
        </w:rPr>
        <w:t xml:space="preserve"> São infrações médias do grupo 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cometer a pessoa estranha à repartição, fora dos casos previstos em lei, o desempenho de atribuição que seja de sua responsabilidade ou de seu subordinado;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ausentar-se do serviço, com freqüência, durante o expediente e sem prévia autorização da chefia imediata;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exercer atividade privada incompatível com o horário do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praticar ato incompatível com a moralidade administrativa;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praticar o comércio ou a usura na repartição;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discriminar qualquer pessoa, no recinto da repartição, com a finalidade de expô-la a situação humilhante, vexatória, angustiante ou constrangedora, em relação a nascimento, idade, etnia, raça, cor, sexo, estado civil, trabalho rural ou urbano, religião, convicções políticas ou filosóficas, orientação sexual, deficiência física, imunológica, sensorial ou mental, por ter cumprido pena, ou por qualquer particularidade ou condição.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145.</w:t>
      </w:r>
      <w:r w:rsidRPr="007339CF">
        <w:rPr>
          <w:rFonts w:ascii="Arial" w:eastAsia="Times New Roman" w:hAnsi="Arial" w:cs="Arial"/>
          <w:kern w:val="28"/>
          <w:sz w:val="20"/>
          <w:szCs w:val="20"/>
          <w:lang w:eastAsia="pt-BR"/>
        </w:rPr>
        <w:t xml:space="preserve"> São infrações médias do grupo II: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ofender fisicamente a outrem em serviço, salvo em resposta a injusta agressão ou em legítima defesa própria ou de outrem;</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praticar ato de assédio sexual ou moral;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coagir ou aliciar subordinado no sentido de filiar-se a associação, sindicato, partido político ou qualquer outra espécie de agremiação;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exercer atividade privada incompatível com o exercício do cargo público ou da função de confiança;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usar recursos computacionais da administração pública para, intencionalmente: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violar sistemas ou exercer outras atividades prejudiciais a sites públicos ou privados;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disseminar vírus e outros males, pragas e programas indesejáveis na rede;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c)</w:t>
      </w:r>
      <w:r w:rsidRPr="007339CF">
        <w:rPr>
          <w:rFonts w:ascii="Arial" w:eastAsia="Times New Roman" w:hAnsi="Arial" w:cs="Arial"/>
          <w:kern w:val="28"/>
          <w:sz w:val="20"/>
          <w:szCs w:val="20"/>
          <w:lang w:eastAsia="pt-BR"/>
        </w:rPr>
        <w:t xml:space="preserve"> disponibilizar, em sites do serviço público, propaganda ou publicidade de conteúdo privado, informações e outros conteúdos incompatíveis com os fundamentos e os princípios da administração pública;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d)</w:t>
      </w:r>
      <w:r w:rsidRPr="007339CF">
        <w:rPr>
          <w:rFonts w:ascii="Arial" w:eastAsia="Times New Roman" w:hAnsi="Arial" w:cs="Arial"/>
          <w:kern w:val="28"/>
          <w:sz w:val="20"/>
          <w:szCs w:val="20"/>
          <w:lang w:eastAsia="pt-BR"/>
        </w:rPr>
        <w:t xml:space="preserve"> repassar dados cadastrais e informações de servidores públicos ou da repartição para terceiros, sem autorização;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permitir ou facilitar o acesso de pessoa não autorizada, mediante atribuição, fornecimento ou empréstimo de senha ou qualquer outro meio: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a recursos computacionais, sistemas de informações ou banco de dados da administração pública;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a locais de acesso restrito.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INFRAÇÕES GRAVES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146.</w:t>
      </w:r>
      <w:r w:rsidRPr="007339CF">
        <w:rPr>
          <w:rFonts w:ascii="Arial" w:eastAsia="Times New Roman" w:hAnsi="Arial" w:cs="Arial"/>
          <w:kern w:val="28"/>
          <w:sz w:val="20"/>
          <w:szCs w:val="20"/>
          <w:lang w:eastAsia="pt-BR"/>
        </w:rPr>
        <w:t xml:space="preserve"> São infrações graves do grupo 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incorrer na hipótese 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abandono de cargo;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kern w:val="28"/>
          <w:sz w:val="20"/>
          <w:szCs w:val="20"/>
          <w:lang w:eastAsia="pt-BR"/>
        </w:rPr>
        <w:t> </w:t>
      </w:r>
      <w:r w:rsidRPr="007339CF">
        <w:rPr>
          <w:rFonts w:ascii="Arial" w:eastAsia="Times New Roman" w:hAnsi="Arial" w:cs="Arial"/>
          <w:kern w:val="28"/>
          <w:sz w:val="20"/>
          <w:szCs w:val="20"/>
          <w:lang w:eastAsia="pt-BR"/>
        </w:rPr>
        <w:t>inassiduidade habitual;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acumular ilegalmente cargos, empregos, funções públicas ou proventos de aposentadoria, salvo se for feita a opção na forma desta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proceder de forma desidiosa, incorrendo repetidamente em descumprimento de vários deveres e atribuições funcionais;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acometer-se de incontinência pública ou ter conduta escandalosa na repartição que perturbe a ordem, o andamento dos trabalhos ou cause danos à imagem da administração pública;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cometer insubordinação grave em serviço, subvertendo a ordem hierárquica de forma ostensiva;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dispensar licitação para contratar pessoa jurídica que tenha, como proprietário, sócio ou administrador: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pessoa de sua família ou outro parente, por consanguinidade até o terceiro grau, ou por afinidade;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pessoa da família de sua chefia mediata ou imediata ou outro parente dela, por consanguinidade até o terceiro grau, ou por afinidade;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VII –</w:t>
      </w:r>
      <w:r w:rsidRPr="007339CF">
        <w:rPr>
          <w:rFonts w:ascii="Arial" w:eastAsia="Times New Roman" w:hAnsi="Arial" w:cs="Arial"/>
          <w:kern w:val="28"/>
          <w:sz w:val="20"/>
          <w:szCs w:val="20"/>
          <w:lang w:eastAsia="pt-BR"/>
        </w:rPr>
        <w:t xml:space="preserve"> dispensar licitação para contratar pessoa física de família ou parente mencionado no inciso VI, a e b;</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VIII</w:t>
      </w:r>
      <w:r w:rsidRPr="007339CF">
        <w:rPr>
          <w:rFonts w:ascii="Arial" w:eastAsia="Times New Roman" w:hAnsi="Arial" w:cs="Arial"/>
          <w:kern w:val="28"/>
          <w:sz w:val="20"/>
          <w:szCs w:val="20"/>
          <w:lang w:eastAsia="pt-BR"/>
        </w:rPr>
        <w:t xml:space="preserve"> – aceitar comissão, emprego ou pensão de estado estrangeiro;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IX –</w:t>
      </w:r>
      <w:r w:rsidRPr="007339CF">
        <w:rPr>
          <w:rFonts w:ascii="Arial" w:eastAsia="Times New Roman" w:hAnsi="Arial" w:cs="Arial"/>
          <w:kern w:val="28"/>
          <w:sz w:val="20"/>
          <w:szCs w:val="20"/>
          <w:lang w:eastAsia="pt-BR"/>
        </w:rPr>
        <w:t xml:space="preserve"> exercer o comércio, exceto na qualidade de acionista, cotista ou comanditário;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X –</w:t>
      </w:r>
      <w:r w:rsidRPr="007339CF">
        <w:rPr>
          <w:rFonts w:ascii="Arial" w:eastAsia="Times New Roman" w:hAnsi="Arial" w:cs="Arial"/>
          <w:kern w:val="28"/>
          <w:sz w:val="20"/>
          <w:szCs w:val="20"/>
          <w:lang w:eastAsia="pt-BR"/>
        </w:rPr>
        <w:t xml:space="preserve"> participar de gerência ou administração de sociedade ou empresa privada, personificada ou não personificada, salvo: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nos casos previstos nesta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nos períodos de licença ou afastamento do cargo sem remuneração, desde que não haja proibição em sentido contrário, nem incompatibilidade;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c)</w:t>
      </w:r>
      <w:r w:rsidRPr="007339CF">
        <w:rPr>
          <w:rFonts w:ascii="Arial" w:eastAsia="Times New Roman" w:hAnsi="Arial" w:cs="Arial"/>
          <w:kern w:val="28"/>
          <w:sz w:val="20"/>
          <w:szCs w:val="20"/>
          <w:lang w:eastAsia="pt-BR"/>
        </w:rPr>
        <w:t xml:space="preserve"> em instituições ou entidades beneficentes, filantrópicas, de caráter social e humanitário e sem fins lucrativos, quando compatíveis com a jornada de trabalho.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A reassunção das atribuições, depois de consumado o abandono de cargo, não afasta a responsabilidade administrativa, nem caracteriza perdão tácito da administração pública, ressalvada a prescrição.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Configura abandono de cargo previsto na alínea “a” do inciso I do artigo 146 a ausência intencional ao serviço por mais de trinta dias consecutivos.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147.</w:t>
      </w:r>
      <w:r w:rsidRPr="007339CF">
        <w:rPr>
          <w:rFonts w:ascii="Arial" w:eastAsia="Times New Roman" w:hAnsi="Arial" w:cs="Arial"/>
          <w:kern w:val="28"/>
          <w:sz w:val="20"/>
          <w:szCs w:val="20"/>
          <w:lang w:eastAsia="pt-BR"/>
        </w:rPr>
        <w:t xml:space="preserve"> São infrações graves do grupo II: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praticar, dolosamente, ato definido em lei como: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crime contra a administração pública;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improbidade administrativa;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usar conhecimentos e informações adquiridos no exercício de suas atribuições para violar ou tornar vulnerável a segurança, os sistemas de informática, sites ou qualquer outra rotina ou equipamento da repartição;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exigir, solicitar, receber ou aceitar propina, gratificação, comissão, presente ou auferir vantagem indevida de qualquer espécie e sob qualquer pretexto.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valer-se do cargo para obter proveito indevido para si ou para outrem, em detrimento da dignidade da função pública;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utilizar-se de documento sabidamente falso para prova de fato ou circunstância que crie direito ou extinga obrigação perante a administração pública municipal.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Para efeitos do inciso III, não se considera presente o brinde definido na legislação.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SANÇÕES DISCIPLINARES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148.</w:t>
      </w:r>
      <w:r w:rsidRPr="007339CF">
        <w:rPr>
          <w:rFonts w:ascii="Arial" w:eastAsia="Times New Roman" w:hAnsi="Arial" w:cs="Arial"/>
          <w:kern w:val="28"/>
          <w:sz w:val="20"/>
          <w:szCs w:val="20"/>
          <w:lang w:eastAsia="pt-BR"/>
        </w:rPr>
        <w:t xml:space="preserve">  São sanções disciplinares aplicáveis a servidor após procedimento administrativo em que lhe seja assegurado o direito de defesa: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advertência;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suspensão;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demissão;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cassação de aposentadoria ou da disponibilidade; 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destituição de cargo ou função de confiança.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149.</w:t>
      </w:r>
      <w:r w:rsidRPr="007339CF">
        <w:rPr>
          <w:rFonts w:ascii="Arial" w:eastAsia="Times New Roman" w:hAnsi="Arial" w:cs="Arial"/>
          <w:kern w:val="28"/>
          <w:sz w:val="20"/>
          <w:szCs w:val="20"/>
          <w:lang w:eastAsia="pt-BR"/>
        </w:rPr>
        <w:t xml:space="preserve"> Na aplicação das sanções disciplinares, devem ser considerados: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 natureza e a gravidade da infração disciplinar cometida;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os danos causados para o serviço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o ânimo e a intenção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as circunstâncias atenuantes e agravantes;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a culpabilidade e os antecedentes funcionais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A infração disciplinar de menor gravidade é absorvida pela de maior gravidade.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Nenhuma sanção disciplinar pode ser aplicada: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sem previsão legal;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sem apuração em regular processo disciplinar previsto nesta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150.</w:t>
      </w:r>
      <w:r w:rsidRPr="007339CF">
        <w:rPr>
          <w:rFonts w:ascii="Arial" w:eastAsia="Times New Roman" w:hAnsi="Arial" w:cs="Arial"/>
          <w:kern w:val="28"/>
          <w:sz w:val="20"/>
          <w:szCs w:val="20"/>
          <w:lang w:eastAsia="pt-BR"/>
        </w:rPr>
        <w:t xml:space="preserve"> São circunstâncias atenuantes: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ausência de punição anterior;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prestação de bons serviços à administração pública municipal;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desconhecimento justificável de norma administrativa;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motivo de relevante valor social ou moral;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estado físico, psicológico, mental ou emocional abalado, que influencie ou seja decisivo para a prática da infração disciplinar;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 –</w:t>
      </w:r>
      <w:r w:rsidRPr="007339CF">
        <w:rPr>
          <w:rFonts w:ascii="Arial" w:eastAsia="Times New Roman" w:hAnsi="Arial" w:cs="Arial"/>
          <w:kern w:val="28"/>
          <w:sz w:val="20"/>
          <w:szCs w:val="20"/>
          <w:lang w:eastAsia="pt-BR"/>
        </w:rPr>
        <w:t xml:space="preserve"> coexistência de causas relativas à carência de condições de material ou pessoal na repartição;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VII –</w:t>
      </w:r>
      <w:r w:rsidRPr="007339CF">
        <w:rPr>
          <w:rFonts w:ascii="Arial" w:eastAsia="Times New Roman" w:hAnsi="Arial" w:cs="Arial"/>
          <w:kern w:val="28"/>
          <w:sz w:val="20"/>
          <w:szCs w:val="20"/>
          <w:lang w:eastAsia="pt-BR"/>
        </w:rPr>
        <w:t xml:space="preserve"> o fato de o servidor ter: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cometido à infração disciplinar sob coação a que podia resistir, ou em cumprimento a ordem de autoridade superior, ou sob a influência de violenta emoção, provocada por ato injusto provindo de terceiro;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cometido à infração disciplinar na defesa, ainda que putativa ou com excesso moderado, de prerrogativa funcional;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c)</w:t>
      </w:r>
      <w:r w:rsidRPr="007339CF">
        <w:rPr>
          <w:rFonts w:ascii="Arial" w:eastAsia="Times New Roman" w:hAnsi="Arial" w:cs="Arial"/>
          <w:kern w:val="28"/>
          <w:sz w:val="20"/>
          <w:szCs w:val="20"/>
          <w:lang w:eastAsia="pt-BR"/>
        </w:rPr>
        <w:t xml:space="preserve"> procurado, por sua espontânea vontade e com eficiência, logo após a infração disciplinar, evitar ou minorar as suas conseqüências;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d)</w:t>
      </w:r>
      <w:r w:rsidRPr="007339CF">
        <w:rPr>
          <w:rFonts w:ascii="Arial" w:eastAsia="Times New Roman" w:hAnsi="Arial" w:cs="Arial"/>
          <w:kern w:val="28"/>
          <w:sz w:val="20"/>
          <w:szCs w:val="20"/>
          <w:lang w:eastAsia="pt-BR"/>
        </w:rPr>
        <w:t xml:space="preserve"> reparado o dano causado, por sua espontânea vontade e antes do julgamento.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151.</w:t>
      </w:r>
      <w:r w:rsidRPr="007339CF">
        <w:rPr>
          <w:rFonts w:ascii="Arial" w:eastAsia="Times New Roman" w:hAnsi="Arial" w:cs="Arial"/>
          <w:kern w:val="28"/>
          <w:sz w:val="20"/>
          <w:szCs w:val="20"/>
          <w:lang w:eastAsia="pt-BR"/>
        </w:rPr>
        <w:t xml:space="preserve"> São circunstâncias agravantes: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 prática de ato que concorra, grave e objetivamente, para o desprestígio do órgão, autarquia ou fundação ou da categoria funcional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o concurso de pessoas;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o cometimento da infração disciplinar em prejuízo de criança, adolescente, idoso, pessoa com deficiência, pessoa incapaz de se defender, ou pessoa sob seus cuidados por força de suas atribuições;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IV –</w:t>
      </w:r>
      <w:r w:rsidRPr="007339CF">
        <w:rPr>
          <w:rFonts w:ascii="Arial" w:eastAsia="Times New Roman" w:hAnsi="Arial" w:cs="Arial"/>
          <w:kern w:val="28"/>
          <w:sz w:val="20"/>
          <w:szCs w:val="20"/>
          <w:lang w:eastAsia="pt-BR"/>
        </w:rPr>
        <w:t xml:space="preserve"> o cometimento da infração disciplinar com violência ou grave ameaça, quando não elementares da infração;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V –</w:t>
      </w:r>
      <w:r w:rsidRPr="007339CF">
        <w:rPr>
          <w:rFonts w:ascii="Arial" w:eastAsia="Times New Roman" w:hAnsi="Arial" w:cs="Arial"/>
          <w:kern w:val="28"/>
          <w:sz w:val="20"/>
          <w:szCs w:val="20"/>
          <w:lang w:eastAsia="pt-BR"/>
        </w:rPr>
        <w:t xml:space="preserve"> ser o servidor quem:</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promove ou organiza a cooperação ou dirige a atividade dos demais coautores;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b)</w:t>
      </w:r>
      <w:r w:rsidRPr="007339CF">
        <w:rPr>
          <w:rFonts w:ascii="Arial" w:eastAsia="Times New Roman" w:hAnsi="Arial" w:cs="Arial"/>
          <w:kern w:val="28"/>
          <w:sz w:val="20"/>
          <w:szCs w:val="20"/>
          <w:lang w:eastAsia="pt-BR"/>
        </w:rPr>
        <w:t xml:space="preserve"> instiga subordinado ou lhe ordena a prática da infração disciplinar;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c)</w:t>
      </w:r>
      <w:r w:rsidRPr="007339CF">
        <w:rPr>
          <w:rFonts w:ascii="Arial" w:eastAsia="Times New Roman" w:hAnsi="Arial" w:cs="Arial"/>
          <w:kern w:val="28"/>
          <w:sz w:val="20"/>
          <w:szCs w:val="20"/>
          <w:lang w:eastAsia="pt-BR"/>
        </w:rPr>
        <w:t xml:space="preserve"> instiga outro servidor, propõe ou solicita a prática da infração disciplinar.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152</w:t>
      </w:r>
      <w:r w:rsidRPr="007339CF">
        <w:rPr>
          <w:rFonts w:ascii="Arial" w:eastAsia="Times New Roman" w:hAnsi="Arial" w:cs="Arial"/>
          <w:kern w:val="28"/>
          <w:sz w:val="20"/>
          <w:szCs w:val="20"/>
          <w:lang w:eastAsia="pt-BR"/>
        </w:rPr>
        <w:t>. A advertência é a sanção por infração disciplinar leve, por meio da qual se reprova por escrito a conduta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No lugar da advertência, pode ser aplicada, motivadamente, a suspensão até trinta dias, se as circunstâncias assim o justificarem.</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153.</w:t>
      </w:r>
      <w:r w:rsidRPr="007339CF">
        <w:rPr>
          <w:rFonts w:ascii="Arial" w:eastAsia="Times New Roman" w:hAnsi="Arial" w:cs="Arial"/>
          <w:kern w:val="28"/>
          <w:sz w:val="20"/>
          <w:szCs w:val="20"/>
          <w:lang w:eastAsia="pt-BR"/>
        </w:rPr>
        <w:t xml:space="preserve"> A suspensão é a sanção por infração disciplinar média pela qual se impõe ao servidor o afastamento compulsório do exercício do cargo efetivo, com perda da remuneração ou subsídio dos dias em que estiver afastado.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 º</w:t>
      </w:r>
      <w:r w:rsidRPr="007339CF">
        <w:rPr>
          <w:rFonts w:ascii="Arial" w:eastAsia="Times New Roman" w:hAnsi="Arial" w:cs="Arial"/>
          <w:kern w:val="28"/>
          <w:sz w:val="20"/>
          <w:szCs w:val="20"/>
          <w:lang w:eastAsia="pt-BR"/>
        </w:rPr>
        <w:t xml:space="preserve"> A suspensão não pode ser: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superior a trinta dias, no caso de infração disciplinar média do grupo 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superior a noventa dias, no caso de infração disciplinar média do grupo II.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Aplica-se a suspensão de até:</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trinta dias, quando o servidor incorrer em reincidência por infração disciplinar leve;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noventa dias, quando o servidor incorrer em reincidência por infração disciplina média do grupo 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Quando houver conveniência para o serviço, a penalidade de suspensão pode ser convertida em multa, observado o seguinte: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a multa é de cinqüenta por cento do valor diário da remuneração ou subsídio, por dia de suspensão;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o servidor fica obrigado a cumprir integralmente a jornada de trabalho a que está submetido.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4º</w:t>
      </w:r>
      <w:r w:rsidRPr="007339CF">
        <w:rPr>
          <w:rFonts w:ascii="Arial" w:eastAsia="Times New Roman" w:hAnsi="Arial" w:cs="Arial"/>
          <w:kern w:val="28"/>
          <w:sz w:val="20"/>
          <w:szCs w:val="20"/>
          <w:lang w:eastAsia="pt-BR"/>
        </w:rPr>
        <w:t xml:space="preserve"> É aplicada multa ao servidor inativo que houver praticado na atividade infração disciplinar punível com suspensão.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5º</w:t>
      </w:r>
      <w:r w:rsidRPr="007339CF">
        <w:rPr>
          <w:rFonts w:ascii="Arial" w:eastAsia="Times New Roman" w:hAnsi="Arial" w:cs="Arial"/>
          <w:kern w:val="28"/>
          <w:sz w:val="20"/>
          <w:szCs w:val="20"/>
          <w:lang w:eastAsia="pt-BR"/>
        </w:rPr>
        <w:t xml:space="preserve"> A multa de que trata o § 4º corresponde ao valor diário dos proventos de aposentadoria por dia de suspensão cabível.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154</w:t>
      </w:r>
      <w:r w:rsidRPr="007339CF">
        <w:rPr>
          <w:rFonts w:ascii="Arial" w:eastAsia="Times New Roman" w:hAnsi="Arial" w:cs="Arial"/>
          <w:kern w:val="28"/>
          <w:sz w:val="20"/>
          <w:szCs w:val="20"/>
          <w:lang w:eastAsia="pt-BR"/>
        </w:rPr>
        <w:t>. A advertência e a suspensão têm seus registros cancelados, após o decurso de três e cinco anos de efetivo exercício, respectivamente, se o servidor não houver, nesse período, praticado nova infração disciplinar, igual ou diversa da anteriormente cometida.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O cancelamento da sanção disciplinar não surte efeitos retroativos e é registrado em certidão formal nos assentamentos funcionais do servidor.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Cessam os efeitos da advertência ou da suspensão, se lei posterior deixar de considerar como infração disciplinar o fato que as motivou.</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A sanção disciplinar cancelada nos termos deste artigo não pode ser considerada para efeitos de reincidência.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155.</w:t>
      </w:r>
      <w:r w:rsidRPr="007339CF">
        <w:rPr>
          <w:rFonts w:ascii="Arial" w:eastAsia="Times New Roman" w:hAnsi="Arial" w:cs="Arial"/>
          <w:kern w:val="28"/>
          <w:sz w:val="20"/>
          <w:szCs w:val="20"/>
          <w:lang w:eastAsia="pt-BR"/>
        </w:rPr>
        <w:t xml:space="preserve"> A demissão é a sanção pelas infrações disciplinares graves, pela qual se impõe ao servidor efetivo a perda do cargo público por ele ocupado, podendo ser cominada com o impedimento de nova investidura em cargo público.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A demissão de que trata este artigo também se aplica no caso 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infração disciplinar grave, quando cometida por servidor efetivo no exercício de cargo em comissão ou função de confiança do Poder Executivo ou Legislativo do Distrito Federal;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reincidência em infração disciplinar média do grupo II.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Se o servidor já tiver sido exonerado quando da aplicação da sanção prevista neste artigo, a exoneração é convertida em demissão.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Também se converte em demissão à vacância em decorrência de posse em outro cargo inacumulável ocorrida antes da aplicação da sanção prevista neste artigo.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156.</w:t>
      </w:r>
      <w:r w:rsidRPr="007339CF">
        <w:rPr>
          <w:rFonts w:ascii="Arial" w:eastAsia="Times New Roman" w:hAnsi="Arial" w:cs="Arial"/>
          <w:kern w:val="28"/>
          <w:sz w:val="20"/>
          <w:szCs w:val="20"/>
          <w:lang w:eastAsia="pt-BR"/>
        </w:rPr>
        <w:t xml:space="preserve"> A acumulação de que trata o inciso II do artigo 146 acarreta a demissão de um dos cargos, empregos ou funções, dando-se ao servidor o prazo de cinco dias para opção.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157.</w:t>
      </w:r>
      <w:r w:rsidRPr="007339CF">
        <w:rPr>
          <w:rFonts w:ascii="Arial" w:eastAsia="Times New Roman" w:hAnsi="Arial" w:cs="Arial"/>
          <w:kern w:val="28"/>
          <w:sz w:val="20"/>
          <w:szCs w:val="20"/>
          <w:lang w:eastAsia="pt-BR"/>
        </w:rPr>
        <w:t xml:space="preserve">  A demissão nos casos do inciso I, alíneas “a” e “b” e inciso III do Artigo 147 implicará em ressarcimento ao erário, sem prejuízo da ação penal cabível.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158.</w:t>
      </w:r>
      <w:r w:rsidRPr="007339CF">
        <w:rPr>
          <w:rFonts w:ascii="Arial" w:eastAsia="Times New Roman" w:hAnsi="Arial" w:cs="Arial"/>
          <w:kern w:val="28"/>
          <w:sz w:val="20"/>
          <w:szCs w:val="20"/>
          <w:lang w:eastAsia="pt-BR"/>
        </w:rPr>
        <w:t xml:space="preserve"> O ato de imposição de penalidade mencionará sempre o fundamento legal.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159.</w:t>
      </w:r>
      <w:r w:rsidRPr="007339CF">
        <w:rPr>
          <w:rFonts w:ascii="Arial" w:eastAsia="Times New Roman" w:hAnsi="Arial" w:cs="Arial"/>
          <w:kern w:val="28"/>
          <w:sz w:val="20"/>
          <w:szCs w:val="20"/>
          <w:lang w:eastAsia="pt-BR"/>
        </w:rPr>
        <w:t xml:space="preserve"> Será cassada a aposentadoria e a disponibilidade se ficar provado que o inativo, quando na atividade: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praticou falta punível com a pena de demissão.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aceitou ilegalmente cargo ou função pública;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praticou usura, em qualquer das suas formas.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160.</w:t>
      </w:r>
      <w:r w:rsidRPr="007339CF">
        <w:rPr>
          <w:rFonts w:ascii="Arial" w:eastAsia="Times New Roman" w:hAnsi="Arial" w:cs="Arial"/>
          <w:kern w:val="28"/>
          <w:sz w:val="20"/>
          <w:szCs w:val="20"/>
          <w:lang w:eastAsia="pt-BR"/>
        </w:rPr>
        <w:t xml:space="preserve"> A pena de destituição de função de confiança será aplicada: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quando se verificar falta de exação no seu desempenho;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w:t>
      </w:r>
      <w:r w:rsidRPr="007339CF">
        <w:rPr>
          <w:rFonts w:ascii="Arial" w:eastAsia="Times New Roman" w:hAnsi="Arial" w:cs="Arial"/>
          <w:kern w:val="28"/>
          <w:sz w:val="20"/>
          <w:szCs w:val="20"/>
          <w:lang w:eastAsia="pt-BR"/>
        </w:rPr>
        <w:t>- quando for verificado que, por negligência ou benevolência, o servidor contribuiu para que não se apurasse, no devido tempo, irregularidade no serviço.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A aplicação da penalidade deste artigo não implicará em perda do cargo efetivo.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161.</w:t>
      </w:r>
      <w:r w:rsidRPr="007339CF">
        <w:rPr>
          <w:rFonts w:ascii="Arial" w:eastAsia="Times New Roman" w:hAnsi="Arial" w:cs="Arial"/>
          <w:kern w:val="28"/>
          <w:sz w:val="20"/>
          <w:szCs w:val="20"/>
          <w:lang w:eastAsia="pt-BR"/>
        </w:rPr>
        <w:t xml:space="preserve"> O ato de aplicação de penalidade é de competência do Prefeito Municipal.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Poderá ser delegada competência aos Secretários Municipais para aplicação da pena de suspensão ou advertência.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162. </w:t>
      </w:r>
      <w:r w:rsidRPr="007339CF">
        <w:rPr>
          <w:rFonts w:ascii="Arial" w:eastAsia="Times New Roman" w:hAnsi="Arial" w:cs="Arial"/>
          <w:kern w:val="28"/>
          <w:sz w:val="20"/>
          <w:szCs w:val="20"/>
          <w:lang w:eastAsia="pt-BR"/>
        </w:rPr>
        <w:t>A demissão por infringência ao art. 130 incisos X e XI, incompatibilizará o ex-servidor para nova investidura em cargo ou função pública do Município, pelo prazo de cinco anos.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xml:space="preserve">  Não poderá retornar ao serviço público municipal o servidor que for demitido por infringência do art. 147, inciso I, III, IV.</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163.</w:t>
      </w:r>
      <w:r w:rsidRPr="007339CF">
        <w:rPr>
          <w:rFonts w:ascii="Arial" w:eastAsia="Times New Roman" w:hAnsi="Arial" w:cs="Arial"/>
          <w:kern w:val="28"/>
          <w:sz w:val="20"/>
          <w:szCs w:val="20"/>
          <w:lang w:eastAsia="pt-BR"/>
        </w:rPr>
        <w:t xml:space="preserve"> A pena de destituição de função de confiança implicará na impossibilidade de ser investido em funções dessa natureza durante o período de cinco anos a contar do ato de punição.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164.</w:t>
      </w:r>
      <w:r w:rsidRPr="007339CF">
        <w:rPr>
          <w:rFonts w:ascii="Arial" w:eastAsia="Times New Roman" w:hAnsi="Arial" w:cs="Arial"/>
          <w:kern w:val="28"/>
          <w:sz w:val="20"/>
          <w:szCs w:val="20"/>
          <w:lang w:eastAsia="pt-BR"/>
        </w:rPr>
        <w:t xml:space="preserve"> As penalidades aplicadas ao servidor serão registradas em sua ficha funcional.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165.</w:t>
      </w:r>
      <w:r w:rsidRPr="007339CF">
        <w:rPr>
          <w:rFonts w:ascii="Arial" w:eastAsia="Times New Roman" w:hAnsi="Arial" w:cs="Arial"/>
          <w:kern w:val="28"/>
          <w:sz w:val="20"/>
          <w:szCs w:val="20"/>
          <w:lang w:eastAsia="pt-BR"/>
        </w:rPr>
        <w:t xml:space="preserve"> A ação disciplinar prescreverá:</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em cinco anos, quanto às infrações puníveis com demissão, cassação de aposentadoria e disponibilidade, ou destituição de função de confiança;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em dois anos, quanto à suspensão; 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III -</w:t>
      </w:r>
      <w:r w:rsidRPr="007339CF">
        <w:rPr>
          <w:rFonts w:ascii="Arial" w:eastAsia="Times New Roman" w:hAnsi="Arial" w:cs="Arial"/>
          <w:kern w:val="28"/>
          <w:sz w:val="20"/>
          <w:szCs w:val="20"/>
          <w:lang w:eastAsia="pt-BR"/>
        </w:rPr>
        <w:t xml:space="preserve"> em cento e oitenta dias, quanto à advertência.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A falta também prevista na lei penal como crime prescreverá juntamente com este.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O prazo de prescrição começará a correr da data em que a autoridade tomar conhecimento da existência da falta.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A abertura de sindicância ou a instauração de processo disciplinar interromperá a prescrição.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4º</w:t>
      </w:r>
      <w:r w:rsidRPr="007339CF">
        <w:rPr>
          <w:rFonts w:ascii="Arial" w:eastAsia="Times New Roman" w:hAnsi="Arial" w:cs="Arial"/>
          <w:kern w:val="28"/>
          <w:sz w:val="20"/>
          <w:szCs w:val="20"/>
          <w:lang w:eastAsia="pt-BR"/>
        </w:rPr>
        <w:t xml:space="preserve"> Na hipótese do parágrafo anterior, o prazo prescricional recomeçará a correr novamente, no dia imediato ao da interrupção.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VI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PROCESSO DISCIPLINAR EM GERAL</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Disposições preliminares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166. </w:t>
      </w:r>
      <w:r w:rsidRPr="007339CF">
        <w:rPr>
          <w:rFonts w:ascii="Arial" w:eastAsia="Times New Roman" w:hAnsi="Arial" w:cs="Arial"/>
          <w:kern w:val="28"/>
          <w:sz w:val="20"/>
          <w:szCs w:val="20"/>
          <w:lang w:eastAsia="pt-BR"/>
        </w:rPr>
        <w:t>A autoridade que tiver ciência de irregularidade no serviço público é obrigada a promover a sua apuração imediata, mediante sindicância ou processo administrativo disciplinar sob pena de incorrer nas previsões do art. 132.</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Quando o fato denunciado, de modo evidente, não configurar infração disciplinar ou ilícito penal, a denúncia será arquivada, por falta de objeto.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167. </w:t>
      </w:r>
      <w:r w:rsidRPr="007339CF">
        <w:rPr>
          <w:rFonts w:ascii="Arial" w:eastAsia="Times New Roman" w:hAnsi="Arial" w:cs="Arial"/>
          <w:kern w:val="28"/>
          <w:sz w:val="20"/>
          <w:szCs w:val="20"/>
          <w:lang w:eastAsia="pt-BR"/>
        </w:rPr>
        <w:t>As irregularidades e faltas funcionais serão apuradas em processo regular com direito a plena defesa, por meio 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sindicância, quando não houver dados suficientes para sua determinação ou para apontar o servidor faltoso;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processo administrativo disciplinar, quando a gravidade da ação ou omissão torne o servidor passível de demissão, cassação da aposentadoria ou da disponibilidade.</w:t>
      </w: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suspensão preventiva</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168. </w:t>
      </w:r>
      <w:r w:rsidRPr="007339CF">
        <w:rPr>
          <w:rFonts w:ascii="Arial" w:eastAsia="Times New Roman" w:hAnsi="Arial" w:cs="Arial"/>
          <w:kern w:val="28"/>
          <w:sz w:val="20"/>
          <w:szCs w:val="20"/>
          <w:lang w:eastAsia="pt-BR"/>
        </w:rPr>
        <w:t>A autoridade competente poderá determinar a suspensão preventiva do servidor, até sessenta dias, prorrogáveis por mais trinta se, fundamentadamente, houver necessidade de seu afastamento para apuração de falta a ele imputada.</w:t>
      </w:r>
    </w:p>
    <w:p w:rsid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169.  </w:t>
      </w:r>
      <w:r w:rsidRPr="007339CF">
        <w:rPr>
          <w:rFonts w:ascii="Arial" w:eastAsia="Times New Roman" w:hAnsi="Arial" w:cs="Arial"/>
          <w:kern w:val="28"/>
          <w:sz w:val="20"/>
          <w:szCs w:val="20"/>
          <w:lang w:eastAsia="pt-BR"/>
        </w:rPr>
        <w:t>O servidor fará jus à remuneração integral durante o período de suspensão preventiva.</w:t>
      </w: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sindicância</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170.  </w:t>
      </w:r>
      <w:r w:rsidRPr="007339CF">
        <w:rPr>
          <w:rFonts w:ascii="Arial" w:eastAsia="Times New Roman" w:hAnsi="Arial" w:cs="Arial"/>
          <w:kern w:val="28"/>
          <w:sz w:val="20"/>
          <w:szCs w:val="20"/>
          <w:lang w:eastAsia="pt-BR"/>
        </w:rPr>
        <w:t>A sindicância será cometida a servidor ocupante de cargo efetivo, podendo este ser dispensado de suas atribuições normais até a apresentação do relatório.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A critério da autoridade competente, considerando o fato a ser apurado, a função sindicante poderá ser atribuída a uma comissão de servidores, até o máximo de três.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171. </w:t>
      </w:r>
      <w:r w:rsidRPr="007339CF">
        <w:rPr>
          <w:rFonts w:ascii="Arial" w:eastAsia="Times New Roman" w:hAnsi="Arial" w:cs="Arial"/>
          <w:kern w:val="28"/>
          <w:sz w:val="20"/>
          <w:szCs w:val="20"/>
          <w:lang w:eastAsia="pt-BR"/>
        </w:rPr>
        <w:t>O sindicante ou a comissão efetuará, de forma sumária, as diligências necessárias ao esclarecimento da ocorrência e indicação do responsável, apresentando, no prazo máximo de trinta dias, relatório a respeito.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Preliminarmente, deverá ser ouvido o autor da representação e o servidor implicado, se houver.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Reunidos os elementos apurados, o sindicante ou comissão traduzirá no relatório as suas conclusões, indicando o possível culpado, qual a irregularidade ou transgressão e o seu enquadramento nas disposições estatutárias.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3º  </w:t>
      </w:r>
      <w:r w:rsidRPr="007339CF">
        <w:rPr>
          <w:rFonts w:ascii="Arial" w:eastAsia="Times New Roman" w:hAnsi="Arial" w:cs="Arial"/>
          <w:kern w:val="28"/>
          <w:sz w:val="20"/>
          <w:szCs w:val="20"/>
          <w:lang w:eastAsia="pt-BR"/>
        </w:rPr>
        <w:t xml:space="preserve"> O sindicante abrirá o prazo de cinco (05) dias para o indiciado apresentar defesa, antes de elaborar o relatório.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172.  </w:t>
      </w:r>
      <w:r w:rsidRPr="007339CF">
        <w:rPr>
          <w:rFonts w:ascii="Arial" w:eastAsia="Times New Roman" w:hAnsi="Arial" w:cs="Arial"/>
          <w:kern w:val="28"/>
          <w:sz w:val="20"/>
          <w:szCs w:val="20"/>
          <w:lang w:eastAsia="pt-BR"/>
        </w:rPr>
        <w:t>A autoridade, de posse do relatório, acompanhado dos elementos que instruíram o processo, decidirá, no prazo de cinco dias úteis: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pela aplicação de penalidade de advertência ou suspensão;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pela instauração de processo administrativo disciplinar, ou</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arquivamento do processo.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Entendendo a autoridade competente que os fatos não estão devidamente elucidados, inclusive na indicação do possível culpado, devolverá o processo ao sindicante ou comissão, para ulteriores diligências, em prazo certo, não superior a cinco dias úteis.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De posse do novo relatório e elementos complementares, a autoridade decidirá no prazo e nos termos deste artigo.</w:t>
      </w:r>
    </w:p>
    <w:p w:rsidR="007339CF" w:rsidRPr="007339CF" w:rsidRDefault="007339CF" w:rsidP="007339CF">
      <w:pPr>
        <w:spacing w:before="240" w:after="0" w:line="240" w:lineRule="auto"/>
        <w:jc w:val="center"/>
        <w:outlineLvl w:val="4"/>
        <w:rPr>
          <w:rFonts w:ascii="Arial" w:eastAsia="Times New Roman" w:hAnsi="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IV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Do processo administrativo disciplinar</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173. </w:t>
      </w:r>
      <w:r w:rsidRPr="007339CF">
        <w:rPr>
          <w:rFonts w:ascii="Arial" w:eastAsia="Times New Roman" w:hAnsi="Arial" w:cs="Arial"/>
          <w:kern w:val="28"/>
          <w:sz w:val="20"/>
          <w:szCs w:val="20"/>
          <w:lang w:eastAsia="pt-BR"/>
        </w:rPr>
        <w:t>O processo administrativo disciplinar será conduzido por comissão de três servidores efetivos e estáveis, designados pela autoridade competente que indicará, dentre eles, o seu presidente.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A comissão terá como secretário, servidor designado pelo presidente, podendo a designação recair em um dos seus membros.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174. </w:t>
      </w:r>
      <w:r w:rsidRPr="007339CF">
        <w:rPr>
          <w:rFonts w:ascii="Arial" w:eastAsia="Times New Roman" w:hAnsi="Arial" w:cs="Arial"/>
          <w:kern w:val="28"/>
          <w:sz w:val="20"/>
          <w:szCs w:val="20"/>
          <w:lang w:eastAsia="pt-BR"/>
        </w:rPr>
        <w:t>A comissão processante sempre que necessário dedicará todo o tempo aos trabalhos do processo, sem prejuízo dos serviços normais de seus respectivos cargos.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175. </w:t>
      </w:r>
      <w:r w:rsidRPr="007339CF">
        <w:rPr>
          <w:rFonts w:ascii="Arial" w:eastAsia="Times New Roman" w:hAnsi="Arial" w:cs="Arial"/>
          <w:kern w:val="28"/>
          <w:sz w:val="20"/>
          <w:szCs w:val="20"/>
          <w:lang w:eastAsia="pt-BR"/>
        </w:rPr>
        <w:t>O processo administrativo será contraditório, assegurada ampla defesa ao acusado, com a utilização dos meios e recursos admitidos em direito.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176. </w:t>
      </w:r>
      <w:r w:rsidRPr="007339CF">
        <w:rPr>
          <w:rFonts w:ascii="Arial" w:eastAsia="Times New Roman" w:hAnsi="Arial" w:cs="Arial"/>
          <w:kern w:val="28"/>
          <w:sz w:val="20"/>
          <w:szCs w:val="20"/>
          <w:lang w:eastAsia="pt-BR"/>
        </w:rPr>
        <w:t>Quando o processo administrativo disciplinar resultar de prévia sindicância, o relatório desta integrará os autos, como peça informativa da instrução.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Na hipótese do relatório da sindicância concluir pela prática de crime, a autoridade competente oficiará ao Ministério Público, e remeterá cópia dos autos, independente da imediata instauração do processo administrativo disciplinar.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177.  </w:t>
      </w:r>
      <w:r w:rsidRPr="007339CF">
        <w:rPr>
          <w:rFonts w:ascii="Arial" w:eastAsia="Times New Roman" w:hAnsi="Arial" w:cs="Arial"/>
          <w:kern w:val="28"/>
          <w:sz w:val="20"/>
          <w:szCs w:val="20"/>
          <w:lang w:eastAsia="pt-BR"/>
        </w:rPr>
        <w:t>O prazo para a conclusão do processo não excederá sessenta dias, contados da data do ato que constituir a comissão, admitida a prorrogação por mais trinta dias, quando as circunstâncias o exigirem, mediante autorização da autoridade que determinou a sua instauração.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178.  </w:t>
      </w:r>
      <w:r w:rsidRPr="007339CF">
        <w:rPr>
          <w:rFonts w:ascii="Arial" w:eastAsia="Times New Roman" w:hAnsi="Arial" w:cs="Arial"/>
          <w:kern w:val="28"/>
          <w:sz w:val="20"/>
          <w:szCs w:val="20"/>
          <w:lang w:eastAsia="pt-BR"/>
        </w:rPr>
        <w:t>As reuniões da comissão serão registradas em atas que deverão detalhar as deliberações adotadas.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179.  </w:t>
      </w:r>
      <w:r w:rsidRPr="007339CF">
        <w:rPr>
          <w:rFonts w:ascii="Arial" w:eastAsia="Times New Roman" w:hAnsi="Arial" w:cs="Arial"/>
          <w:kern w:val="28"/>
          <w:sz w:val="20"/>
          <w:szCs w:val="20"/>
          <w:lang w:eastAsia="pt-BR"/>
        </w:rPr>
        <w:t xml:space="preserve"> Ao instalar os trabalhos da comissão, o Presidente determinará a autuação da portaria e demais peças existentes e designará o dia, hora e local para primeira audiência e a citação do indiciado.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180. </w:t>
      </w:r>
      <w:r w:rsidRPr="007339CF">
        <w:rPr>
          <w:rFonts w:ascii="Arial" w:eastAsia="Times New Roman" w:hAnsi="Arial" w:cs="Arial"/>
          <w:kern w:val="28"/>
          <w:sz w:val="20"/>
          <w:szCs w:val="20"/>
          <w:lang w:eastAsia="pt-BR"/>
        </w:rPr>
        <w:t>A citação do indiciado deverá ser feita pessoalmente e contra-recibo, com, pelo menos, quarenta e oito horas de antecedência em relação à audiência inicial e conterá dia, hora e local e qualificação do indiciado e a falta que lhe é imputada, com descrição dos fatos.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Caso o indiciado se recuse a receber a citação, deverá o fato ser certificado, com assinatura de, no mínimo, duas testemunhas.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Estando o indiciado ausente do Município, se conhecido seu endereço, será citado por via postal, em carta registrada, juntando-se ao processo o comprovante do registro e o aviso de recebimento.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3º </w:t>
      </w:r>
      <w:r w:rsidRPr="007339CF">
        <w:rPr>
          <w:rFonts w:ascii="Arial" w:eastAsia="Times New Roman" w:hAnsi="Arial" w:cs="Arial"/>
          <w:kern w:val="28"/>
          <w:sz w:val="20"/>
          <w:szCs w:val="20"/>
          <w:lang w:eastAsia="pt-BR"/>
        </w:rPr>
        <w:t>Achando-se o indiciado em lugar incerto e não sabido, será citado por edital, divulgado como os demais atos oficiais do Município, com prazo de quinze dias.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181.  </w:t>
      </w:r>
      <w:r w:rsidRPr="007339CF">
        <w:rPr>
          <w:rFonts w:ascii="Arial" w:eastAsia="Times New Roman" w:hAnsi="Arial" w:cs="Arial"/>
          <w:kern w:val="28"/>
          <w:sz w:val="20"/>
          <w:szCs w:val="20"/>
          <w:lang w:eastAsia="pt-BR"/>
        </w:rPr>
        <w:t>O indiciado poderá constituir procurador para fazer a sua defesa e acompanhar os atos processuais.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Em caso de revelia, o presidente da comissão processante designará, de ofício, um defensor.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182.  </w:t>
      </w:r>
      <w:r w:rsidRPr="007339CF">
        <w:rPr>
          <w:rFonts w:ascii="Arial" w:eastAsia="Times New Roman" w:hAnsi="Arial" w:cs="Arial"/>
          <w:kern w:val="28"/>
          <w:sz w:val="20"/>
          <w:szCs w:val="20"/>
          <w:lang w:eastAsia="pt-BR"/>
        </w:rPr>
        <w:t xml:space="preserve"> Na audiência marcada, a comissão promoverá o interrogatório do indiciado, concedendo-lhe, em seguida, o prazo de três dias para oferecer alegações escritas, requerer provas e arrolar testemunhas, até o máximo de cinco.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Havendo mais de um indiciado, o prazo será comum e de seis dias, contados a partir da tomada de declarações do último deles.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O indiciado ou seu advogado terão vista do processo na repartição podendo ser fornecida cópia de inteiro teor mediante requerimento e reposição do custo.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183. </w:t>
      </w:r>
      <w:r w:rsidRPr="007339CF">
        <w:rPr>
          <w:rFonts w:ascii="Arial" w:eastAsia="Times New Roman" w:hAnsi="Arial" w:cs="Arial"/>
          <w:kern w:val="28"/>
          <w:sz w:val="20"/>
          <w:szCs w:val="20"/>
          <w:lang w:eastAsia="pt-BR"/>
        </w:rPr>
        <w:t>A comissão promoverá a tomada de depoimentos, acareações, investigações e diligências cabíveis, objetivando a coleta de prova, recorrendo, quando necessário, a técnicos e peritos de modo a permitir a completa elucidação dos fatos.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184. </w:t>
      </w:r>
      <w:r w:rsidRPr="007339CF">
        <w:rPr>
          <w:rFonts w:ascii="Arial" w:eastAsia="Times New Roman" w:hAnsi="Arial" w:cs="Arial"/>
          <w:kern w:val="28"/>
          <w:sz w:val="20"/>
          <w:szCs w:val="20"/>
          <w:lang w:eastAsia="pt-BR"/>
        </w:rPr>
        <w:t>O indiciado tem o direito de, pessoalmente ou por intermédio de procurador, assistir aos atos probatórios que se realizarem perante a comissão, requerendo as medidas que julgar convenientes.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O presidente da comissão poderá indeferir pedidos considerados impertinentes, meramente protelatórios ou de nenhum interesse para o esclarecimento dos fatos.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Será indeferido o pedido de prova pericial, quando a comprovação do fato independer de conhecimento especial de perito.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185. </w:t>
      </w:r>
      <w:r w:rsidRPr="007339CF">
        <w:rPr>
          <w:rFonts w:ascii="Arial" w:eastAsia="Times New Roman" w:hAnsi="Arial" w:cs="Arial"/>
          <w:kern w:val="28"/>
          <w:sz w:val="20"/>
          <w:szCs w:val="20"/>
          <w:lang w:eastAsia="pt-BR"/>
        </w:rPr>
        <w:t>As testemunhas serão intimadas a depor mediante mandado expedido pelo presidente da comissão, devendo a segunda via, com o ciente do intimado, ser anexada aos autos.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Se a testemunha for servidor público, a expedição do mandado será imediatamente comunicada ao chefe da repartição onde serve, com a indicação do dia e hora marcados para a inquirição.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186. </w:t>
      </w:r>
      <w:r w:rsidRPr="007339CF">
        <w:rPr>
          <w:rFonts w:ascii="Arial" w:eastAsia="Times New Roman" w:hAnsi="Arial" w:cs="Arial"/>
          <w:kern w:val="28"/>
          <w:sz w:val="20"/>
          <w:szCs w:val="20"/>
          <w:lang w:eastAsia="pt-BR"/>
        </w:rPr>
        <w:t>O depoimento será prestado oralmente e reduzido a termo, não sendo lícito a testemunha trazê-lo por escrito.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1º </w:t>
      </w:r>
      <w:r w:rsidRPr="007339CF">
        <w:rPr>
          <w:rFonts w:ascii="Arial" w:eastAsia="Times New Roman" w:hAnsi="Arial" w:cs="Arial"/>
          <w:kern w:val="28"/>
          <w:sz w:val="20"/>
          <w:szCs w:val="20"/>
          <w:lang w:eastAsia="pt-BR"/>
        </w:rPr>
        <w:t>As testemunhas serão ouvidas separadamente, com prévia intimação do indiciado ou de seu procurador.</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2º </w:t>
      </w:r>
      <w:r w:rsidRPr="007339CF">
        <w:rPr>
          <w:rFonts w:ascii="Arial" w:eastAsia="Times New Roman" w:hAnsi="Arial" w:cs="Arial"/>
          <w:kern w:val="28"/>
          <w:sz w:val="20"/>
          <w:szCs w:val="20"/>
          <w:lang w:eastAsia="pt-BR"/>
        </w:rPr>
        <w:t>Na hipótese de depoimentos contraditórios ou que se infirmem proceder-se-á na acareação entre os depoentes, a critério da presidência da comissão processante.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187. </w:t>
      </w:r>
      <w:r w:rsidRPr="007339CF">
        <w:rPr>
          <w:rFonts w:ascii="Arial" w:eastAsia="Times New Roman" w:hAnsi="Arial" w:cs="Arial"/>
          <w:kern w:val="28"/>
          <w:sz w:val="20"/>
          <w:szCs w:val="20"/>
          <w:lang w:eastAsia="pt-BR"/>
        </w:rPr>
        <w:t>Concluída a inquirição de testemunhas, poderá a comissão processante, se julgar útil ao esclarecimento dos fatos, reinterrogar o indiciado.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188. </w:t>
      </w:r>
      <w:r w:rsidRPr="007339CF">
        <w:rPr>
          <w:rFonts w:ascii="Arial" w:eastAsia="Times New Roman" w:hAnsi="Arial" w:cs="Arial"/>
          <w:kern w:val="28"/>
          <w:sz w:val="20"/>
          <w:szCs w:val="20"/>
          <w:lang w:eastAsia="pt-BR"/>
        </w:rPr>
        <w:t>Ultimada a instrução do processo, o indiciado será intimado por mandado pelo presidente da comissão para apresentar defesa escrita, no prazo de dez dias, assegurando-se-lhe vista do processo na repartição, sendo fornecida cópia de inteiro teor mediante requerimento e reposição do custo.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O prazo de defesa será comum e de quinze dias se forem dois ou mais os indiciados.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189. </w:t>
      </w:r>
      <w:r w:rsidRPr="007339CF">
        <w:rPr>
          <w:rFonts w:ascii="Arial" w:eastAsia="Times New Roman" w:hAnsi="Arial" w:cs="Arial"/>
          <w:kern w:val="28"/>
          <w:sz w:val="20"/>
          <w:szCs w:val="20"/>
          <w:lang w:eastAsia="pt-BR"/>
        </w:rPr>
        <w:t>Após o decurso do prazo, apresentada a defesa ou não, a comissão apreciará todos os elementos do processo, apresentando relatório, no qual constará em relação a cada indiciado, separadamente, as irregularidades de que foi acusado, as provas que instruíram o processo e as razões de defesa, propondo, justificadamente, a absolvição ou punição do indiciado, e indicando a pena cabível e seu fundamento legal.</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O relatório e todos os elementos dos autos serão remetidos à autoridade que determinou a instauração do processo, dentro de dez dias, contados do término do prazo para apresentação da defesa.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190. </w:t>
      </w:r>
      <w:r w:rsidRPr="007339CF">
        <w:rPr>
          <w:rFonts w:ascii="Arial" w:eastAsia="Times New Roman" w:hAnsi="Arial" w:cs="Arial"/>
          <w:kern w:val="28"/>
          <w:sz w:val="20"/>
          <w:szCs w:val="20"/>
          <w:lang w:eastAsia="pt-BR"/>
        </w:rPr>
        <w:t>A comissão ficará à disposição da autoridade competente, até a decisão final do processo, para prestar esclarecimento ou providência julgada necessária.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191. </w:t>
      </w:r>
      <w:r w:rsidRPr="007339CF">
        <w:rPr>
          <w:rFonts w:ascii="Arial" w:eastAsia="Times New Roman" w:hAnsi="Arial" w:cs="Arial"/>
          <w:kern w:val="28"/>
          <w:sz w:val="20"/>
          <w:szCs w:val="20"/>
          <w:lang w:eastAsia="pt-BR"/>
        </w:rPr>
        <w:t>Recebidos os autos, a autoridade que determinou a instauração do processo: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dentro de cinco dias: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w:t>
      </w:r>
      <w:r w:rsidRPr="007339CF">
        <w:rPr>
          <w:rFonts w:ascii="Arial" w:eastAsia="Times New Roman" w:hAnsi="Arial" w:cs="Arial"/>
          <w:kern w:val="28"/>
          <w:sz w:val="20"/>
          <w:szCs w:val="20"/>
          <w:lang w:eastAsia="pt-BR"/>
        </w:rPr>
        <w:t xml:space="preserve"> pedirá esclarecimentos à comissão processante, marcando-lhe prazo;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b) </w:t>
      </w:r>
      <w:r w:rsidRPr="007339CF">
        <w:rPr>
          <w:rFonts w:ascii="Arial" w:eastAsia="Times New Roman" w:hAnsi="Arial" w:cs="Arial"/>
          <w:kern w:val="28"/>
          <w:sz w:val="20"/>
          <w:szCs w:val="20"/>
          <w:lang w:eastAsia="pt-BR"/>
        </w:rPr>
        <w:t>determinará providências que entender necessárias.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despachará o processo dentro de dez dias, acolhendo ou não as conclusões da comissão processante, fundamentando o seu despacho se concluir diferentemente do proposto.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 xml:space="preserve"> Nos casos do inciso I deste artigo, o prazo para decisão final será contado, respectivamente, a partir do retorno ou recebimento dos autos.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192. </w:t>
      </w:r>
      <w:r w:rsidRPr="007339CF">
        <w:rPr>
          <w:rFonts w:ascii="Arial" w:eastAsia="Times New Roman" w:hAnsi="Arial" w:cs="Arial"/>
          <w:kern w:val="28"/>
          <w:sz w:val="20"/>
          <w:szCs w:val="20"/>
          <w:lang w:eastAsia="pt-BR"/>
        </w:rPr>
        <w:t>Da decisão final, são admitidos os recursos previstos nesta Lei.</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193. </w:t>
      </w:r>
      <w:r w:rsidRPr="007339CF">
        <w:rPr>
          <w:rFonts w:ascii="Arial" w:eastAsia="Times New Roman" w:hAnsi="Arial" w:cs="Arial"/>
          <w:kern w:val="28"/>
          <w:sz w:val="20"/>
          <w:szCs w:val="20"/>
          <w:lang w:eastAsia="pt-BR"/>
        </w:rPr>
        <w:t>As irregularidades processuais que não constituam vícios substanciais insanáveis, suscetíveis de influírem na apuração da verdade ou na decisão do processo, não lhe determinarão a nulidade.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194. </w:t>
      </w:r>
      <w:r w:rsidRPr="007339CF">
        <w:rPr>
          <w:rFonts w:ascii="Arial" w:eastAsia="Times New Roman" w:hAnsi="Arial" w:cs="Arial"/>
          <w:kern w:val="28"/>
          <w:sz w:val="20"/>
          <w:szCs w:val="20"/>
          <w:lang w:eastAsia="pt-BR"/>
        </w:rPr>
        <w:t>O servidor que estiver respondendo a processo administrativo disciplinar só poderá ser exonerado a pedido do cargo, ou aposentado voluntariamente, após a conclusão do processo e o cumprimento da penalidade, acaso aplicada.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Excetua-se o caso de processo administrativo instaurado apenas para apurar o abandono de cargo, quando poderá haver exoneração a pedido, a juízo da autoridade competente.</w:t>
      </w:r>
    </w:p>
    <w:p w:rsidR="007339CF" w:rsidRDefault="007339CF" w:rsidP="007339CF">
      <w:pPr>
        <w:spacing w:after="0" w:line="240" w:lineRule="auto"/>
        <w:jc w:val="center"/>
        <w:outlineLvl w:val="4"/>
        <w:rPr>
          <w:rFonts w:ascii="Arial" w:eastAsia="Times New Roman" w:hAnsi="Arial" w:cs="Arial"/>
          <w:b/>
          <w:bCs/>
          <w:cap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SEÇÃO V</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revisão do processo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195. </w:t>
      </w:r>
      <w:r w:rsidRPr="007339CF">
        <w:rPr>
          <w:rFonts w:ascii="Arial" w:eastAsia="Times New Roman" w:hAnsi="Arial" w:cs="Arial"/>
          <w:kern w:val="28"/>
          <w:sz w:val="20"/>
          <w:szCs w:val="20"/>
          <w:lang w:eastAsia="pt-BR"/>
        </w:rPr>
        <w:t>A revisão do processo administrativo disciplinar poderá ser requerida a qualquer tempo, uma única vez, quando: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 - </w:t>
      </w:r>
      <w:r w:rsidRPr="007339CF">
        <w:rPr>
          <w:rFonts w:ascii="Arial" w:eastAsia="Times New Roman" w:hAnsi="Arial" w:cs="Arial"/>
          <w:kern w:val="28"/>
          <w:sz w:val="20"/>
          <w:szCs w:val="20"/>
          <w:lang w:eastAsia="pt-BR"/>
        </w:rPr>
        <w:t>a decisão for contrária ao texto de lei ou à evidência dos autos;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 - </w:t>
      </w:r>
      <w:r w:rsidRPr="007339CF">
        <w:rPr>
          <w:rFonts w:ascii="Arial" w:eastAsia="Times New Roman" w:hAnsi="Arial" w:cs="Arial"/>
          <w:kern w:val="28"/>
          <w:sz w:val="20"/>
          <w:szCs w:val="20"/>
          <w:lang w:eastAsia="pt-BR"/>
        </w:rPr>
        <w:t>a decisão se fundar em depoimentos, exames ou documentos falsos ou viciados;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III - </w:t>
      </w:r>
      <w:r w:rsidRPr="007339CF">
        <w:rPr>
          <w:rFonts w:ascii="Arial" w:eastAsia="Times New Roman" w:hAnsi="Arial" w:cs="Arial"/>
          <w:kern w:val="28"/>
          <w:sz w:val="20"/>
          <w:szCs w:val="20"/>
          <w:lang w:eastAsia="pt-BR"/>
        </w:rPr>
        <w:t>forem aduzidas novas provas, suscetíveis de atestar a inocência do interessado ou de autorizar diminuição da pena.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Parágrafo único. </w:t>
      </w:r>
      <w:r w:rsidRPr="007339CF">
        <w:rPr>
          <w:rFonts w:ascii="Arial" w:eastAsia="Times New Roman" w:hAnsi="Arial" w:cs="Arial"/>
          <w:kern w:val="28"/>
          <w:sz w:val="20"/>
          <w:szCs w:val="20"/>
          <w:lang w:eastAsia="pt-BR"/>
        </w:rPr>
        <w:t>A simples alegação de injustiça da penalidade não constituirá fundamento para a revisão do processo.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196. </w:t>
      </w:r>
      <w:r w:rsidRPr="007339CF">
        <w:rPr>
          <w:rFonts w:ascii="Arial" w:eastAsia="Times New Roman" w:hAnsi="Arial" w:cs="Arial"/>
          <w:kern w:val="28"/>
          <w:sz w:val="20"/>
          <w:szCs w:val="20"/>
          <w:lang w:eastAsia="pt-BR"/>
        </w:rPr>
        <w:t>No processo revisional, o ônus da prova caberá ao requerente.</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197. </w:t>
      </w:r>
      <w:r w:rsidRPr="007339CF">
        <w:rPr>
          <w:rFonts w:ascii="Arial" w:eastAsia="Times New Roman" w:hAnsi="Arial" w:cs="Arial"/>
          <w:kern w:val="28"/>
          <w:sz w:val="20"/>
          <w:szCs w:val="20"/>
          <w:lang w:eastAsia="pt-BR"/>
        </w:rPr>
        <w:t>O processo de revisão será realizado por comissão designada segundo os moldes das comissões de processo administrativo e correrá em apenso aos autos do processo originário.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198. </w:t>
      </w:r>
      <w:r w:rsidRPr="007339CF">
        <w:rPr>
          <w:rFonts w:ascii="Arial" w:eastAsia="Times New Roman" w:hAnsi="Arial" w:cs="Arial"/>
          <w:kern w:val="28"/>
          <w:sz w:val="20"/>
          <w:szCs w:val="20"/>
          <w:lang w:eastAsia="pt-BR"/>
        </w:rPr>
        <w:t>As conclusões da comissão serão encaminhadas à autoridade competente, dentro de trinta dias, devendo a decisão ser proferida, fundamentadamente, dentro de dez dias.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199. </w:t>
      </w:r>
      <w:r w:rsidRPr="007339CF">
        <w:rPr>
          <w:rFonts w:ascii="Arial" w:eastAsia="Times New Roman" w:hAnsi="Arial" w:cs="Arial"/>
          <w:kern w:val="28"/>
          <w:sz w:val="20"/>
          <w:szCs w:val="20"/>
          <w:lang w:eastAsia="pt-BR"/>
        </w:rPr>
        <w:t>Julgada procedente a revisão, será tornada insubsistente ou atenuada a penalidade imposta, restabelecendo-se os direitos decorrentes dessa decisão.</w:t>
      </w:r>
    </w:p>
    <w:p w:rsidR="007339CF" w:rsidRPr="007339CF" w:rsidRDefault="007339CF" w:rsidP="007339CF">
      <w:pPr>
        <w:spacing w:after="0" w:line="240" w:lineRule="auto"/>
        <w:jc w:val="both"/>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TÍTULO VIII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 CONTRATAÇÃO TEMPORÁRIA DE EXCEPCIONAL</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INTERESSE PÚBLICO</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spacing w:before="120"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Art. 200. </w:t>
      </w:r>
      <w:r w:rsidRPr="007339CF">
        <w:rPr>
          <w:rFonts w:ascii="Arial" w:eastAsia="Times New Roman" w:hAnsi="Arial" w:cs="Arial"/>
          <w:kern w:val="28"/>
          <w:sz w:val="20"/>
          <w:szCs w:val="20"/>
          <w:lang w:eastAsia="pt-BR"/>
        </w:rPr>
        <w:t>Para atender a necessidades temporárias de excepcional interesse público, poderão ser efetuadas contratações de pessoal por tempo determinado.</w:t>
      </w:r>
    </w:p>
    <w:p w:rsidR="007339CF" w:rsidRPr="007339CF" w:rsidRDefault="007339CF" w:rsidP="007339CF">
      <w:pPr>
        <w:tabs>
          <w:tab w:val="left" w:pos="1134"/>
        </w:tabs>
        <w:spacing w:before="120"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b/>
          <w:bCs/>
          <w:kern w:val="28"/>
          <w:sz w:val="20"/>
          <w:szCs w:val="20"/>
          <w:lang w:eastAsia="pt-BR"/>
        </w:rPr>
        <w:t xml:space="preserve">Art. 201. </w:t>
      </w:r>
      <w:r w:rsidRPr="007339CF">
        <w:rPr>
          <w:rFonts w:ascii="Arial" w:eastAsia="Times New Roman" w:hAnsi="Arial" w:cs="Arial"/>
          <w:kern w:val="28"/>
          <w:sz w:val="20"/>
          <w:szCs w:val="20"/>
          <w:lang w:eastAsia="pt-BR"/>
        </w:rPr>
        <w:t>Consideram-se como de necessidade temporária de excepcional interesse público, as contratações que visam a:</w:t>
      </w:r>
    </w:p>
    <w:p w:rsidR="007339CF" w:rsidRPr="007339CF" w:rsidRDefault="007339CF" w:rsidP="007339CF">
      <w:pPr>
        <w:spacing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I   - atender a situações de calamidade pública;</w:t>
      </w:r>
    </w:p>
    <w:p w:rsidR="007339CF" w:rsidRPr="007339CF" w:rsidRDefault="007339CF" w:rsidP="007339CF">
      <w:pPr>
        <w:spacing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 xml:space="preserve">          II  - combater surtos epidêmicos;</w:t>
      </w:r>
    </w:p>
    <w:p w:rsidR="007339CF" w:rsidRPr="007339CF" w:rsidRDefault="007339CF" w:rsidP="007339CF">
      <w:pPr>
        <w:spacing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 xml:space="preserve">          III -  substituição temporária de servidores;</w:t>
      </w:r>
    </w:p>
    <w:p w:rsidR="007339CF" w:rsidRPr="007339CF" w:rsidRDefault="007339CF" w:rsidP="007339CF">
      <w:pPr>
        <w:spacing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 xml:space="preserve">          IV -  substituição temporária de professores;</w:t>
      </w:r>
    </w:p>
    <w:p w:rsidR="007339CF" w:rsidRPr="007339CF" w:rsidRDefault="007339CF" w:rsidP="007339CF">
      <w:pPr>
        <w:spacing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 xml:space="preserve">          V - contratação de pessoal para atendimento de programas específicos a serem realizados através de programas especiais a serem cobertos, mesmo que parcialmente, com recursos da União ou do Estado; </w:t>
      </w:r>
    </w:p>
    <w:p w:rsidR="007339CF" w:rsidRPr="007339CF" w:rsidRDefault="007339CF" w:rsidP="007339CF">
      <w:pPr>
        <w:spacing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 xml:space="preserve">          VI - atender outras situações de emergência que vierem a ser definidas em lei específica.</w:t>
      </w:r>
    </w:p>
    <w:p w:rsidR="007339CF" w:rsidRPr="007339CF" w:rsidRDefault="007339CF" w:rsidP="007339CF">
      <w:pPr>
        <w:tabs>
          <w:tab w:val="left" w:pos="993"/>
        </w:tabs>
        <w:spacing w:before="120"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Parágrafo Único</w:t>
      </w:r>
      <w:r w:rsidRPr="007339CF">
        <w:rPr>
          <w:rFonts w:ascii="Arial" w:eastAsia="Times New Roman" w:hAnsi="Arial" w:cs="Arial"/>
          <w:kern w:val="28"/>
          <w:sz w:val="20"/>
          <w:szCs w:val="20"/>
          <w:lang w:eastAsia="pt-BR"/>
        </w:rPr>
        <w:t xml:space="preserve"> – As contratações previstas nos incisos I a VI, deste artigo, serão autorizadas pelo Prefeito Municipal, através de Decreto do Executivo, o qual deverá mencionar os cargos, remuneração, carga horária, situação ou os programas a serem atendidos, com a sua devida justificação. </w:t>
      </w:r>
    </w:p>
    <w:p w:rsidR="007339CF" w:rsidRPr="007339CF" w:rsidRDefault="007339CF" w:rsidP="007339CF">
      <w:pPr>
        <w:spacing w:before="120"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Art. 202. </w:t>
      </w:r>
      <w:r w:rsidRPr="007339CF">
        <w:rPr>
          <w:rFonts w:ascii="Arial" w:eastAsia="Times New Roman" w:hAnsi="Arial" w:cs="Arial"/>
          <w:kern w:val="28"/>
          <w:sz w:val="20"/>
          <w:szCs w:val="20"/>
          <w:lang w:eastAsia="pt-BR"/>
        </w:rPr>
        <w:t>As contratações de que trata este capítulo terão dotação orçamentária específica e serão realizadas pelo período de até 12 (doze) meses, podendo ser prorrogado por igual período.</w:t>
      </w:r>
    </w:p>
    <w:p w:rsidR="007339CF" w:rsidRPr="007339CF" w:rsidRDefault="007339CF" w:rsidP="007339CF">
      <w:pPr>
        <w:spacing w:before="120" w:after="0" w:line="240" w:lineRule="auto"/>
        <w:ind w:firstLine="1134"/>
        <w:jc w:val="both"/>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         Art. 203. </w:t>
      </w:r>
      <w:r w:rsidRPr="007339CF">
        <w:rPr>
          <w:rFonts w:ascii="Arial" w:eastAsia="Times New Roman" w:hAnsi="Arial" w:cs="Arial"/>
          <w:kern w:val="28"/>
          <w:sz w:val="20"/>
          <w:szCs w:val="20"/>
          <w:lang w:eastAsia="pt-BR"/>
        </w:rPr>
        <w:t xml:space="preserve">É vedado o desvio de função de pessoa contratada, na forma deste título. </w:t>
      </w:r>
    </w:p>
    <w:p w:rsidR="007339CF" w:rsidRPr="007339CF" w:rsidRDefault="007339CF" w:rsidP="007339CF">
      <w:pPr>
        <w:tabs>
          <w:tab w:val="left" w:pos="1134"/>
        </w:tabs>
        <w:spacing w:before="120"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w:t>
      </w:r>
      <w:r w:rsidRPr="007339CF">
        <w:rPr>
          <w:rFonts w:ascii="Arial" w:eastAsia="Times New Roman" w:hAnsi="Arial" w:cs="Arial"/>
          <w:b/>
          <w:bCs/>
          <w:kern w:val="28"/>
          <w:sz w:val="20"/>
          <w:szCs w:val="20"/>
          <w:lang w:eastAsia="pt-BR"/>
        </w:rPr>
        <w:t xml:space="preserve">Art. 204. </w:t>
      </w:r>
      <w:r w:rsidRPr="007339CF">
        <w:rPr>
          <w:rFonts w:ascii="Arial" w:eastAsia="Times New Roman" w:hAnsi="Arial" w:cs="Arial"/>
          <w:kern w:val="28"/>
          <w:sz w:val="20"/>
          <w:szCs w:val="20"/>
          <w:lang w:eastAsia="pt-BR"/>
        </w:rPr>
        <w:t>Os contratos serão de natureza administrativa, ficando assegurados os seguintes direitos ao contratado:</w:t>
      </w: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kern w:val="28"/>
          <w:sz w:val="20"/>
          <w:szCs w:val="20"/>
          <w:lang w:eastAsia="pt-BR"/>
        </w:rPr>
        <w:tab/>
      </w:r>
      <w:r w:rsidRPr="007339CF">
        <w:rPr>
          <w:rFonts w:ascii="Arial" w:eastAsia="Times New Roman" w:hAnsi="Arial" w:cs="Arial"/>
          <w:kern w:val="28"/>
          <w:sz w:val="20"/>
          <w:szCs w:val="20"/>
          <w:lang w:eastAsia="pt-BR"/>
        </w:rPr>
        <w:t xml:space="preserve">         I    - remuneração  equivalente à percebida pelos servidores de igual ou assemelhada função no quadro permanente do Município;</w:t>
      </w: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ab/>
        <w:t xml:space="preserve">         II   - jornada de trabalho, serviço extraordinário, repouso semanal remunerado, adicional noturno e gratificação natalina proporcional, nos termos desta lei;</w:t>
      </w: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ab/>
        <w:t xml:space="preserve">         III  - férias proporcionais, ao término do contrato;</w:t>
      </w:r>
    </w:p>
    <w:p w:rsidR="007339CF" w:rsidRPr="007339CF" w:rsidRDefault="007339CF" w:rsidP="007339CF">
      <w:pPr>
        <w:tabs>
          <w:tab w:val="left" w:pos="1134"/>
        </w:tabs>
        <w:spacing w:after="0" w:line="240" w:lineRule="auto"/>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ab/>
        <w:t xml:space="preserve">         IV   - inscrição no Regime Geral da Previdência Social.</w:t>
      </w:r>
    </w:p>
    <w:p w:rsidR="007339CF" w:rsidRDefault="007339CF" w:rsidP="007339CF">
      <w:pPr>
        <w:tabs>
          <w:tab w:val="left" w:pos="0"/>
        </w:tabs>
        <w:spacing w:before="120" w:after="0" w:line="240" w:lineRule="auto"/>
        <w:jc w:val="both"/>
        <w:rPr>
          <w:rFonts w:ascii="Arial" w:eastAsia="Times New Roman" w:hAnsi="Arial"/>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TÍTULO  IX</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DISPOSIÇÕES GERAIS, TRANSITÓRIAS E FINAIS</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DISPOSIÇÕES GERAIS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205. </w:t>
      </w:r>
      <w:r w:rsidRPr="007339CF">
        <w:rPr>
          <w:rFonts w:ascii="Arial" w:eastAsia="Times New Roman" w:hAnsi="Arial" w:cs="Arial"/>
          <w:kern w:val="28"/>
          <w:sz w:val="20"/>
          <w:szCs w:val="20"/>
          <w:lang w:eastAsia="pt-BR"/>
        </w:rPr>
        <w:t>O Dia do Servidor Público será comemorado a vinte e oito de outubro.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Art. 206</w:t>
      </w:r>
      <w:r w:rsidRPr="007339CF">
        <w:rPr>
          <w:rFonts w:ascii="Arial" w:eastAsia="Times New Roman" w:hAnsi="Arial" w:cs="Arial"/>
          <w:kern w:val="28"/>
          <w:sz w:val="20"/>
          <w:szCs w:val="20"/>
          <w:lang w:eastAsia="pt-BR"/>
        </w:rPr>
        <w:t>. Podem ser instituídos os seguintes incentivos funcionais, além daqueles já previstos nos respectivos planos de carreira: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 –</w:t>
      </w:r>
      <w:r w:rsidRPr="007339CF">
        <w:rPr>
          <w:rFonts w:ascii="Arial" w:eastAsia="Times New Roman" w:hAnsi="Arial" w:cs="Arial"/>
          <w:kern w:val="28"/>
          <w:sz w:val="20"/>
          <w:szCs w:val="20"/>
          <w:lang w:eastAsia="pt-BR"/>
        </w:rPr>
        <w:t xml:space="preserve"> prêmio pela apresentação de ideias, inventos ou trabalhos que favoreçam o aumento de produtividade e a redução dos custos operacionais;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II –</w:t>
      </w:r>
      <w:r w:rsidRPr="007339CF">
        <w:rPr>
          <w:rFonts w:ascii="Arial" w:eastAsia="Times New Roman" w:hAnsi="Arial" w:cs="Arial"/>
          <w:kern w:val="28"/>
          <w:sz w:val="20"/>
          <w:szCs w:val="20"/>
          <w:lang w:eastAsia="pt-BR"/>
        </w:rPr>
        <w:t xml:space="preserve"> concessão de medalha, diploma de honra ao mérito, condecoração e elogio.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207. </w:t>
      </w:r>
      <w:r w:rsidRPr="007339CF">
        <w:rPr>
          <w:rFonts w:ascii="Arial" w:eastAsia="Times New Roman" w:hAnsi="Arial" w:cs="Arial"/>
          <w:kern w:val="28"/>
          <w:sz w:val="20"/>
          <w:szCs w:val="20"/>
          <w:lang w:eastAsia="pt-BR"/>
        </w:rPr>
        <w:t>Os prazos previstos nesta Lei serão contados em dias corridos, excluindo-se o dia do começo e incluindo-se o do vencimento, ficando prorrogado, para o primeiro dia útil seguinte, o prazo vencido em dia em que não haja expediente, salvo norma específica dispondo de maneira diversa.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208. </w:t>
      </w:r>
      <w:r w:rsidRPr="007339CF">
        <w:rPr>
          <w:rFonts w:ascii="Arial" w:eastAsia="Times New Roman" w:hAnsi="Arial" w:cs="Arial"/>
          <w:kern w:val="28"/>
          <w:sz w:val="20"/>
          <w:szCs w:val="20"/>
          <w:lang w:eastAsia="pt-BR"/>
        </w:rPr>
        <w:t>Para efeitos desta Lei Complementar, consideram-se da família do servidor o cônjuge ou o companheiro, os filhos e, na forma da legislação federal sobre imposto de renda da pessoa física, os que forem seus dependentes econômicos.</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1º</w:t>
      </w:r>
      <w:r w:rsidRPr="007339CF">
        <w:rPr>
          <w:rFonts w:ascii="Arial" w:eastAsia="Times New Roman" w:hAnsi="Arial" w:cs="Arial"/>
          <w:kern w:val="28"/>
          <w:sz w:val="20"/>
          <w:szCs w:val="20"/>
          <w:lang w:eastAsia="pt-BR"/>
        </w:rPr>
        <w:t xml:space="preserve"> O servidor pode requerer o registro em seus assentamentos funcionais de qualquer pessoa de sua família.</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2º</w:t>
      </w:r>
      <w:r w:rsidRPr="007339CF">
        <w:rPr>
          <w:rFonts w:ascii="Arial" w:eastAsia="Times New Roman" w:hAnsi="Arial" w:cs="Arial"/>
          <w:kern w:val="28"/>
          <w:sz w:val="20"/>
          <w:szCs w:val="20"/>
          <w:lang w:eastAsia="pt-BR"/>
        </w:rPr>
        <w:t xml:space="preserve"> A dependência econômica deve ser comprovada, por ocasião do pedido, e a sua comprovação deve ser renovada anualmente, na forma do regulamento.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3º</w:t>
      </w:r>
      <w:r w:rsidRPr="007339CF">
        <w:rPr>
          <w:rFonts w:ascii="Arial" w:eastAsia="Times New Roman" w:hAnsi="Arial" w:cs="Arial"/>
          <w:kern w:val="28"/>
          <w:sz w:val="20"/>
          <w:szCs w:val="20"/>
          <w:lang w:eastAsia="pt-BR"/>
        </w:rPr>
        <w:t xml:space="preserve"> Equiparam-se à condição de companheira ou companheiro os parceiros homoafetivos que mantenham relacionamento civil permanente, desde que devidamente comprovado.</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209. </w:t>
      </w:r>
      <w:r w:rsidRPr="007339CF">
        <w:rPr>
          <w:rFonts w:ascii="Arial" w:eastAsia="Times New Roman" w:hAnsi="Arial" w:cs="Arial"/>
          <w:kern w:val="28"/>
          <w:sz w:val="20"/>
          <w:szCs w:val="20"/>
          <w:lang w:eastAsia="pt-BR"/>
        </w:rPr>
        <w:t>Do exercício de encargos ou serviços diferentes dos definidos em lei ou regulamento, como próprios de seu cargo ou função gratificada, não decorre nenhum direito ao servidor.</w:t>
      </w:r>
    </w:p>
    <w:p w:rsidR="007339CF" w:rsidRDefault="007339CF" w:rsidP="007339CF">
      <w:pPr>
        <w:keepLines/>
        <w:spacing w:before="120" w:after="0" w:line="240" w:lineRule="auto"/>
        <w:ind w:firstLine="1701"/>
        <w:jc w:val="both"/>
        <w:outlineLvl w:val="0"/>
        <w:rPr>
          <w:rFonts w:ascii="Arial" w:eastAsia="Times New Roman" w:hAnsi="Arial"/>
          <w:b/>
          <w:bCs/>
          <w:kern w:val="28"/>
          <w:sz w:val="20"/>
          <w:szCs w:val="20"/>
          <w:lang w:eastAsia="pt-BR"/>
        </w:rPr>
      </w:pPr>
    </w:p>
    <w:p w:rsidR="007339CF" w:rsidRDefault="007339CF" w:rsidP="007339CF">
      <w:pPr>
        <w:keepLines/>
        <w:spacing w:before="120" w:after="0" w:line="240" w:lineRule="auto"/>
        <w:ind w:firstLine="1701"/>
        <w:jc w:val="both"/>
        <w:outlineLvl w:val="0"/>
        <w:rPr>
          <w:rFonts w:ascii="Arial" w:eastAsia="Times New Roman" w:hAnsi="Arial"/>
          <w:b/>
          <w:bCs/>
          <w:kern w:val="28"/>
          <w:sz w:val="20"/>
          <w:szCs w:val="20"/>
          <w:lang w:eastAsia="pt-BR"/>
        </w:rPr>
      </w:pPr>
    </w:p>
    <w:p w:rsidR="007339CF" w:rsidRDefault="007339CF" w:rsidP="007339CF">
      <w:pPr>
        <w:keepLines/>
        <w:spacing w:before="120" w:after="0" w:line="240" w:lineRule="auto"/>
        <w:ind w:firstLine="1701"/>
        <w:jc w:val="both"/>
        <w:outlineLvl w:val="0"/>
        <w:rPr>
          <w:rFonts w:ascii="Arial" w:eastAsia="Times New Roman" w:hAnsi="Arial"/>
          <w:b/>
          <w:bCs/>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b/>
          <w:bCs/>
          <w:kern w:val="28"/>
          <w:sz w:val="20"/>
          <w:szCs w:val="20"/>
          <w:lang w:eastAsia="pt-BR"/>
        </w:rPr>
      </w:pP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CAPÍTULO II</w:t>
      </w:r>
    </w:p>
    <w:p w:rsidR="007339CF" w:rsidRPr="007339CF" w:rsidRDefault="007339CF" w:rsidP="007339CF">
      <w:pPr>
        <w:spacing w:after="0" w:line="240" w:lineRule="auto"/>
        <w:jc w:val="center"/>
        <w:outlineLvl w:val="4"/>
        <w:rPr>
          <w:rFonts w:ascii="Arial" w:eastAsia="Times New Roman" w:hAnsi="Arial" w:cs="Arial"/>
          <w:b/>
          <w:bCs/>
          <w:caps/>
          <w:kern w:val="28"/>
          <w:sz w:val="20"/>
          <w:szCs w:val="20"/>
          <w:lang w:eastAsia="pt-BR"/>
        </w:rPr>
      </w:pPr>
      <w:r w:rsidRPr="007339CF">
        <w:rPr>
          <w:rFonts w:ascii="Arial" w:eastAsia="Times New Roman" w:hAnsi="Arial" w:cs="Arial"/>
          <w:b/>
          <w:bCs/>
          <w:caps/>
          <w:kern w:val="28"/>
          <w:sz w:val="20"/>
          <w:szCs w:val="20"/>
          <w:lang w:eastAsia="pt-BR"/>
        </w:rPr>
        <w:t>DAS DISPOSIÇÕES TRANSITÓRIAS E FINAIS</w:t>
      </w:r>
    </w:p>
    <w:p w:rsidR="007339CF" w:rsidRPr="007339CF" w:rsidRDefault="007339CF" w:rsidP="007339CF">
      <w:pPr>
        <w:spacing w:after="0" w:line="240" w:lineRule="auto"/>
        <w:rPr>
          <w:rFonts w:ascii="Arial" w:eastAsia="Times New Roman" w:hAnsi="Arial"/>
          <w:kern w:val="28"/>
          <w:sz w:val="20"/>
          <w:szCs w:val="20"/>
          <w:lang w:eastAsia="pt-BR"/>
        </w:rPr>
      </w:pP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210. </w:t>
      </w:r>
      <w:r w:rsidRPr="007339CF">
        <w:rPr>
          <w:rFonts w:ascii="Arial" w:eastAsia="Times New Roman" w:hAnsi="Arial" w:cs="Arial"/>
          <w:kern w:val="28"/>
          <w:sz w:val="20"/>
          <w:szCs w:val="20"/>
          <w:lang w:eastAsia="pt-BR"/>
        </w:rPr>
        <w:t xml:space="preserve">As disposições desta Lei aplicam-se aos servidores do Município.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211. </w:t>
      </w:r>
      <w:r w:rsidRPr="007339CF">
        <w:rPr>
          <w:rFonts w:ascii="Arial" w:eastAsia="Times New Roman" w:hAnsi="Arial" w:cs="Arial"/>
          <w:kern w:val="28"/>
          <w:sz w:val="20"/>
          <w:szCs w:val="20"/>
          <w:lang w:eastAsia="pt-BR"/>
        </w:rPr>
        <w:t xml:space="preserve">As situações funcionais já consolidadas e anteriores a edição desta lei ficam plenamente amparadas pelo direito adquirido. </w:t>
      </w:r>
    </w:p>
    <w:p w:rsidR="007339CF" w:rsidRPr="007339CF" w:rsidRDefault="007339CF" w:rsidP="007339CF">
      <w:pPr>
        <w:spacing w:before="120" w:after="0" w:line="240" w:lineRule="auto"/>
        <w:jc w:val="both"/>
        <w:rPr>
          <w:rFonts w:ascii="Arial" w:eastAsia="Times New Roman" w:hAnsi="Arial" w:cs="Arial"/>
          <w:kern w:val="28"/>
          <w:sz w:val="20"/>
          <w:szCs w:val="20"/>
          <w:lang w:eastAsia="pt-BR"/>
        </w:rPr>
      </w:pPr>
      <w:r w:rsidRPr="007339CF">
        <w:rPr>
          <w:rFonts w:ascii="Arial" w:eastAsia="Times New Roman" w:hAnsi="Arial" w:cs="Arial"/>
          <w:kern w:val="28"/>
          <w:sz w:val="20"/>
          <w:szCs w:val="20"/>
          <w:lang w:eastAsia="pt-BR"/>
        </w:rPr>
        <w:t xml:space="preserve"> </w:t>
      </w:r>
      <w:r w:rsidRPr="007339CF">
        <w:rPr>
          <w:rFonts w:ascii="Arial" w:eastAsia="Times New Roman" w:hAnsi="Arial" w:cs="Arial"/>
          <w:kern w:val="28"/>
          <w:sz w:val="20"/>
          <w:szCs w:val="20"/>
          <w:lang w:eastAsia="pt-BR"/>
        </w:rPr>
        <w:tab/>
      </w:r>
      <w:r w:rsidRPr="007339CF">
        <w:rPr>
          <w:rFonts w:ascii="Arial" w:eastAsia="Times New Roman" w:hAnsi="Arial" w:cs="Arial"/>
          <w:kern w:val="28"/>
          <w:sz w:val="20"/>
          <w:szCs w:val="20"/>
          <w:lang w:eastAsia="pt-BR"/>
        </w:rPr>
        <w:tab/>
        <w:t xml:space="preserve">     </w:t>
      </w:r>
      <w:r w:rsidRPr="007339CF">
        <w:rPr>
          <w:rFonts w:ascii="Arial" w:eastAsia="Times New Roman" w:hAnsi="Arial" w:cs="Arial"/>
          <w:b/>
          <w:bCs/>
          <w:kern w:val="28"/>
          <w:sz w:val="20"/>
          <w:szCs w:val="20"/>
          <w:lang w:eastAsia="pt-BR"/>
        </w:rPr>
        <w:t>Parágrafo Único</w:t>
      </w:r>
      <w:r w:rsidRPr="007339CF">
        <w:rPr>
          <w:rFonts w:ascii="Arial" w:eastAsia="Times New Roman" w:hAnsi="Arial" w:cs="Arial"/>
          <w:kern w:val="28"/>
          <w:sz w:val="20"/>
          <w:szCs w:val="20"/>
          <w:lang w:eastAsia="pt-BR"/>
        </w:rPr>
        <w:t>. Aos atuais servidores ficam vigentes as disposições constantes do Inciso II do art. 81 e art. 93 da Lei Municipal nº 781, de 27 de dezembro de 2001.</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212. </w:t>
      </w:r>
      <w:r w:rsidRPr="007339CF">
        <w:rPr>
          <w:rFonts w:ascii="Arial" w:eastAsia="Times New Roman" w:hAnsi="Arial" w:cs="Arial"/>
          <w:kern w:val="28"/>
          <w:sz w:val="20"/>
          <w:szCs w:val="20"/>
          <w:lang w:eastAsia="pt-BR"/>
        </w:rPr>
        <w:t>Fica revogada a Lei Municipal n° 781 de 27 de dezembro de 2001 e suas alterações posteriores.</w:t>
      </w:r>
    </w:p>
    <w:p w:rsid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r w:rsidRPr="007339CF">
        <w:rPr>
          <w:rFonts w:ascii="Arial" w:eastAsia="Times New Roman" w:hAnsi="Arial" w:cs="Arial"/>
          <w:b/>
          <w:bCs/>
          <w:kern w:val="28"/>
          <w:sz w:val="20"/>
          <w:szCs w:val="20"/>
          <w:lang w:eastAsia="pt-BR"/>
        </w:rPr>
        <w:t xml:space="preserve">Art. 213. </w:t>
      </w:r>
      <w:r w:rsidRPr="007339CF">
        <w:rPr>
          <w:rFonts w:ascii="Arial" w:eastAsia="Times New Roman" w:hAnsi="Arial" w:cs="Arial"/>
          <w:kern w:val="28"/>
          <w:sz w:val="20"/>
          <w:szCs w:val="20"/>
          <w:lang w:eastAsia="pt-BR"/>
        </w:rPr>
        <w:t xml:space="preserve">Esta Lei entrará em vigor no primeiro dia do mês subseqüente ao de sua publicação. </w:t>
      </w:r>
    </w:p>
    <w:p w:rsidR="007339CF" w:rsidRPr="007339CF" w:rsidRDefault="007339CF" w:rsidP="007339CF">
      <w:pPr>
        <w:keepLines/>
        <w:spacing w:before="120" w:after="0" w:line="240" w:lineRule="auto"/>
        <w:ind w:firstLine="1701"/>
        <w:jc w:val="both"/>
        <w:outlineLvl w:val="0"/>
        <w:rPr>
          <w:rFonts w:ascii="Arial" w:eastAsia="Times New Roman" w:hAnsi="Arial" w:cs="Arial"/>
          <w:kern w:val="28"/>
          <w:sz w:val="20"/>
          <w:szCs w:val="20"/>
          <w:lang w:eastAsia="pt-BR"/>
        </w:rPr>
      </w:pPr>
    </w:p>
    <w:p w:rsidR="00C2517C" w:rsidRPr="007339CF" w:rsidRDefault="00C2517C" w:rsidP="00C2517C">
      <w:pPr>
        <w:pStyle w:val="Ttulo4"/>
        <w:rPr>
          <w:szCs w:val="20"/>
        </w:rPr>
      </w:pPr>
      <w:r w:rsidRPr="007339CF">
        <w:rPr>
          <w:szCs w:val="20"/>
        </w:rPr>
        <w:t xml:space="preserve">Gabinete do Prefeito Municipal de Três Palmeiras, </w:t>
      </w:r>
    </w:p>
    <w:p w:rsidR="00C2517C" w:rsidRPr="007339CF" w:rsidRDefault="00C2517C" w:rsidP="00C2517C">
      <w:pPr>
        <w:pStyle w:val="Ttulo4"/>
        <w:rPr>
          <w:szCs w:val="20"/>
        </w:rPr>
      </w:pPr>
      <w:r w:rsidRPr="007339CF">
        <w:rPr>
          <w:szCs w:val="20"/>
        </w:rPr>
        <w:t>1</w:t>
      </w:r>
      <w:r w:rsidR="00F3546C">
        <w:rPr>
          <w:szCs w:val="20"/>
        </w:rPr>
        <w:t>1</w:t>
      </w:r>
      <w:r w:rsidRPr="007339CF">
        <w:rPr>
          <w:szCs w:val="20"/>
        </w:rPr>
        <w:t xml:space="preserve"> de </w:t>
      </w:r>
      <w:r w:rsidR="00F3546C">
        <w:rPr>
          <w:szCs w:val="20"/>
        </w:rPr>
        <w:t>outubro</w:t>
      </w:r>
      <w:bookmarkStart w:id="0" w:name="_GoBack"/>
      <w:bookmarkEnd w:id="0"/>
      <w:r w:rsidRPr="007339CF">
        <w:rPr>
          <w:szCs w:val="20"/>
        </w:rPr>
        <w:t xml:space="preserve"> de 2018.</w:t>
      </w:r>
    </w:p>
    <w:p w:rsidR="00C2517C" w:rsidRDefault="00C2517C" w:rsidP="00C2517C">
      <w:pPr>
        <w:pStyle w:val="Padro"/>
        <w:spacing w:after="0"/>
        <w:ind w:firstLine="1418"/>
        <w:jc w:val="right"/>
        <w:rPr>
          <w:rFonts w:ascii="Arial" w:hAnsi="Arial" w:cs="Arial"/>
          <w:b/>
          <w:sz w:val="20"/>
          <w:szCs w:val="20"/>
        </w:rPr>
      </w:pPr>
    </w:p>
    <w:p w:rsidR="007339CF" w:rsidRDefault="007339CF" w:rsidP="00C2517C">
      <w:pPr>
        <w:pStyle w:val="Padro"/>
        <w:spacing w:after="0"/>
        <w:ind w:firstLine="1418"/>
        <w:jc w:val="right"/>
        <w:rPr>
          <w:rFonts w:ascii="Arial" w:hAnsi="Arial" w:cs="Arial"/>
          <w:b/>
          <w:sz w:val="20"/>
          <w:szCs w:val="20"/>
        </w:rPr>
      </w:pPr>
    </w:p>
    <w:p w:rsidR="007339CF" w:rsidRPr="007339CF" w:rsidRDefault="007339CF" w:rsidP="00C2517C">
      <w:pPr>
        <w:pStyle w:val="Padro"/>
        <w:spacing w:after="0"/>
        <w:ind w:firstLine="1418"/>
        <w:jc w:val="right"/>
        <w:rPr>
          <w:rFonts w:ascii="Arial" w:hAnsi="Arial" w:cs="Arial"/>
          <w:b/>
          <w:sz w:val="20"/>
          <w:szCs w:val="20"/>
        </w:rPr>
      </w:pPr>
    </w:p>
    <w:p w:rsidR="00C2517C" w:rsidRPr="007339CF" w:rsidRDefault="00C2517C" w:rsidP="00C2517C">
      <w:pPr>
        <w:pStyle w:val="Padro"/>
        <w:spacing w:after="0"/>
        <w:ind w:firstLine="1418"/>
        <w:jc w:val="right"/>
        <w:rPr>
          <w:rFonts w:ascii="Arial" w:hAnsi="Arial" w:cs="Arial"/>
          <w:sz w:val="20"/>
          <w:szCs w:val="20"/>
        </w:rPr>
      </w:pPr>
      <w:r w:rsidRPr="007339CF">
        <w:rPr>
          <w:rFonts w:ascii="Arial" w:hAnsi="Arial" w:cs="Arial"/>
          <w:b/>
          <w:sz w:val="20"/>
          <w:szCs w:val="20"/>
        </w:rPr>
        <w:t>SILVÂNIO ANTÔNIO DIAS</w:t>
      </w:r>
      <w:r w:rsidRPr="007339CF">
        <w:rPr>
          <w:rFonts w:ascii="Arial" w:hAnsi="Arial" w:cs="Arial"/>
          <w:sz w:val="20"/>
          <w:szCs w:val="20"/>
        </w:rPr>
        <w:t xml:space="preserve"> </w:t>
      </w:r>
    </w:p>
    <w:p w:rsidR="00C2517C" w:rsidRPr="007339CF" w:rsidRDefault="00C2517C" w:rsidP="00C2517C">
      <w:pPr>
        <w:pStyle w:val="Padro"/>
        <w:spacing w:after="0"/>
        <w:ind w:firstLine="1418"/>
        <w:jc w:val="right"/>
        <w:rPr>
          <w:rFonts w:ascii="Arial" w:hAnsi="Arial" w:cs="Arial"/>
          <w:sz w:val="20"/>
          <w:szCs w:val="20"/>
        </w:rPr>
      </w:pPr>
      <w:r w:rsidRPr="007339CF">
        <w:rPr>
          <w:rFonts w:ascii="Arial" w:hAnsi="Arial" w:cs="Arial"/>
          <w:sz w:val="20"/>
          <w:szCs w:val="20"/>
        </w:rPr>
        <w:t>Prefeito Municipal</w:t>
      </w:r>
    </w:p>
    <w:p w:rsidR="007339CF" w:rsidRDefault="007339CF" w:rsidP="00C2517C">
      <w:pPr>
        <w:pStyle w:val="Ttulo3"/>
        <w:rPr>
          <w:szCs w:val="20"/>
        </w:rPr>
      </w:pPr>
    </w:p>
    <w:p w:rsidR="007339CF" w:rsidRDefault="007339CF" w:rsidP="00C2517C">
      <w:pPr>
        <w:pStyle w:val="Ttulo3"/>
        <w:rPr>
          <w:szCs w:val="20"/>
        </w:rPr>
      </w:pPr>
    </w:p>
    <w:p w:rsidR="007339CF" w:rsidRDefault="007339CF" w:rsidP="00C2517C">
      <w:pPr>
        <w:pStyle w:val="Ttulo3"/>
        <w:rPr>
          <w:szCs w:val="20"/>
        </w:rPr>
      </w:pPr>
    </w:p>
    <w:p w:rsidR="007339CF" w:rsidRDefault="007339CF" w:rsidP="00C2517C">
      <w:pPr>
        <w:pStyle w:val="Ttulo3"/>
        <w:rPr>
          <w:szCs w:val="20"/>
        </w:rPr>
      </w:pPr>
    </w:p>
    <w:p w:rsidR="007339CF" w:rsidRDefault="007339CF" w:rsidP="00C2517C">
      <w:pPr>
        <w:pStyle w:val="Ttulo3"/>
        <w:rPr>
          <w:szCs w:val="20"/>
        </w:rPr>
      </w:pPr>
    </w:p>
    <w:p w:rsidR="00C2517C" w:rsidRPr="007339CF" w:rsidRDefault="00C2517C" w:rsidP="00C2517C">
      <w:pPr>
        <w:pStyle w:val="Ttulo3"/>
        <w:rPr>
          <w:szCs w:val="20"/>
        </w:rPr>
      </w:pPr>
      <w:r w:rsidRPr="007339CF">
        <w:rPr>
          <w:szCs w:val="20"/>
        </w:rPr>
        <w:t>Registre-se e publique-se</w:t>
      </w:r>
    </w:p>
    <w:p w:rsidR="00C2517C" w:rsidRPr="007339CF" w:rsidRDefault="00C2517C" w:rsidP="00C2517C">
      <w:pPr>
        <w:pStyle w:val="Ttulo3"/>
        <w:rPr>
          <w:szCs w:val="20"/>
        </w:rPr>
      </w:pPr>
      <w:r w:rsidRPr="007339CF">
        <w:rPr>
          <w:szCs w:val="20"/>
        </w:rPr>
        <w:t>11/10/2018.</w:t>
      </w:r>
    </w:p>
    <w:p w:rsidR="00C2517C" w:rsidRPr="007339CF" w:rsidRDefault="00C2517C" w:rsidP="00C2517C">
      <w:pPr>
        <w:pStyle w:val="Ttulo3"/>
        <w:rPr>
          <w:szCs w:val="20"/>
        </w:rPr>
      </w:pPr>
    </w:p>
    <w:p w:rsidR="00C2517C" w:rsidRPr="007339CF" w:rsidRDefault="00C2517C" w:rsidP="00C2517C">
      <w:pPr>
        <w:pStyle w:val="Ttulo3"/>
        <w:rPr>
          <w:szCs w:val="20"/>
        </w:rPr>
      </w:pPr>
      <w:r w:rsidRPr="007339CF">
        <w:rPr>
          <w:szCs w:val="20"/>
        </w:rPr>
        <w:t>GIOVANE SPANNER</w:t>
      </w:r>
    </w:p>
    <w:p w:rsidR="00C2517C" w:rsidRPr="007339CF" w:rsidRDefault="00C2517C" w:rsidP="00C2517C">
      <w:pPr>
        <w:pStyle w:val="Ttulo3"/>
        <w:rPr>
          <w:szCs w:val="20"/>
        </w:rPr>
      </w:pPr>
      <w:r w:rsidRPr="007339CF">
        <w:rPr>
          <w:szCs w:val="20"/>
        </w:rPr>
        <w:t>Sec. Administração</w:t>
      </w:r>
    </w:p>
    <w:p w:rsidR="004D1EFF" w:rsidRPr="007339CF" w:rsidRDefault="004D1EFF" w:rsidP="00C2517C">
      <w:pPr>
        <w:pStyle w:val="TTULO"/>
      </w:pPr>
    </w:p>
    <w:sectPr w:rsidR="004D1EFF" w:rsidRPr="007339CF" w:rsidSect="007339CF">
      <w:pgSz w:w="11906" w:h="16838"/>
      <w:pgMar w:top="3261" w:right="849" w:bottom="113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46C" w:rsidRDefault="00F3546C" w:rsidP="00C2517C">
      <w:pPr>
        <w:spacing w:after="0" w:line="240" w:lineRule="auto"/>
      </w:pPr>
      <w:r>
        <w:separator/>
      </w:r>
    </w:p>
  </w:endnote>
  <w:endnote w:type="continuationSeparator" w:id="0">
    <w:p w:rsidR="00F3546C" w:rsidRDefault="00F3546C" w:rsidP="00C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46C" w:rsidRDefault="00F3546C" w:rsidP="00C2517C">
      <w:pPr>
        <w:spacing w:after="0" w:line="240" w:lineRule="auto"/>
      </w:pPr>
      <w:r>
        <w:separator/>
      </w:r>
    </w:p>
  </w:footnote>
  <w:footnote w:type="continuationSeparator" w:id="0">
    <w:p w:rsidR="00F3546C" w:rsidRDefault="00F3546C" w:rsidP="00C25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F6737"/>
    <w:multiLevelType w:val="singleLevel"/>
    <w:tmpl w:val="EFC4C884"/>
    <w:lvl w:ilvl="0">
      <w:start w:val="1"/>
      <w:numFmt w:val="lowerLetter"/>
      <w:lvlText w:val="%1)"/>
      <w:lvlJc w:val="left"/>
      <w:pPr>
        <w:tabs>
          <w:tab w:val="num" w:pos="1770"/>
        </w:tabs>
        <w:ind w:left="1770" w:hanging="36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78"/>
    <w:rsid w:val="000D6D78"/>
    <w:rsid w:val="001910D0"/>
    <w:rsid w:val="00480D74"/>
    <w:rsid w:val="00485ECA"/>
    <w:rsid w:val="004D1EFF"/>
    <w:rsid w:val="007339CF"/>
    <w:rsid w:val="0073554B"/>
    <w:rsid w:val="00A741C1"/>
    <w:rsid w:val="00C2517C"/>
    <w:rsid w:val="00DA273F"/>
    <w:rsid w:val="00F23092"/>
    <w:rsid w:val="00F35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C4B7"/>
  <w15:chartTrackingRefBased/>
  <w15:docId w15:val="{65E4400F-754E-47BA-81A8-D3EEB7E7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17C"/>
    <w:pPr>
      <w:spacing w:after="200" w:line="276" w:lineRule="auto"/>
    </w:pPr>
    <w:rPr>
      <w:rFonts w:ascii="Calibri" w:eastAsia="Calibri" w:hAnsi="Calibri" w:cs="Times New Roman"/>
    </w:rPr>
  </w:style>
  <w:style w:type="paragraph" w:styleId="Ttulo1">
    <w:name w:val="heading 1"/>
    <w:aliases w:val="LEI"/>
    <w:basedOn w:val="Normal"/>
    <w:next w:val="Normal"/>
    <w:link w:val="Ttulo1Char"/>
    <w:autoRedefine/>
    <w:uiPriority w:val="99"/>
    <w:qFormat/>
    <w:rsid w:val="007339CF"/>
    <w:pPr>
      <w:keepNext/>
      <w:keepLines/>
      <w:spacing w:after="120" w:line="259" w:lineRule="auto"/>
      <w:ind w:firstLine="2268"/>
      <w:jc w:val="both"/>
      <w:outlineLvl w:val="0"/>
    </w:pPr>
    <w:rPr>
      <w:rFonts w:ascii="Arial" w:eastAsiaTheme="majorEastAsia" w:hAnsi="Arial" w:cstheme="majorBidi"/>
      <w:b/>
    </w:rPr>
  </w:style>
  <w:style w:type="paragraph" w:styleId="Ttulo2">
    <w:name w:val="heading 2"/>
    <w:aliases w:val="EMENTA"/>
    <w:basedOn w:val="Normal"/>
    <w:next w:val="Normal"/>
    <w:link w:val="Ttulo2Char"/>
    <w:autoRedefine/>
    <w:uiPriority w:val="99"/>
    <w:unhideWhenUsed/>
    <w:qFormat/>
    <w:rsid w:val="004D1EFF"/>
    <w:pPr>
      <w:keepNext/>
      <w:keepLines/>
      <w:spacing w:before="120" w:after="600" w:line="240" w:lineRule="auto"/>
      <w:ind w:left="4536"/>
      <w:jc w:val="both"/>
      <w:outlineLvl w:val="1"/>
    </w:pPr>
    <w:rPr>
      <w:rFonts w:ascii="Arial" w:eastAsiaTheme="majorEastAsia" w:hAnsi="Arial" w:cstheme="majorBidi"/>
      <w:b/>
      <w:caps/>
      <w:sz w:val="20"/>
      <w:szCs w:val="26"/>
    </w:rPr>
  </w:style>
  <w:style w:type="paragraph" w:styleId="Ttulo3">
    <w:name w:val="heading 3"/>
    <w:aliases w:val="FIM"/>
    <w:basedOn w:val="Normal"/>
    <w:next w:val="Normal"/>
    <w:link w:val="Ttulo3Char"/>
    <w:autoRedefine/>
    <w:uiPriority w:val="99"/>
    <w:unhideWhenUsed/>
    <w:qFormat/>
    <w:rsid w:val="00485ECA"/>
    <w:pPr>
      <w:keepNext/>
      <w:keepLines/>
      <w:spacing w:after="0" w:line="240" w:lineRule="auto"/>
      <w:ind w:right="5954"/>
      <w:outlineLvl w:val="2"/>
    </w:pPr>
    <w:rPr>
      <w:rFonts w:ascii="Arial" w:eastAsiaTheme="majorEastAsia" w:hAnsi="Arial" w:cstheme="majorBidi"/>
      <w:sz w:val="20"/>
      <w:szCs w:val="24"/>
    </w:rPr>
  </w:style>
  <w:style w:type="paragraph" w:styleId="Ttulo4">
    <w:name w:val="heading 4"/>
    <w:aliases w:val="ASSINATURA"/>
    <w:basedOn w:val="Normal"/>
    <w:next w:val="Normal"/>
    <w:link w:val="Ttulo4Char"/>
    <w:autoRedefine/>
    <w:uiPriority w:val="99"/>
    <w:unhideWhenUsed/>
    <w:qFormat/>
    <w:rsid w:val="00485ECA"/>
    <w:pPr>
      <w:keepNext/>
      <w:keepLines/>
      <w:spacing w:after="0" w:line="240" w:lineRule="auto"/>
      <w:jc w:val="right"/>
      <w:outlineLvl w:val="3"/>
    </w:pPr>
    <w:rPr>
      <w:rFonts w:ascii="Arial" w:eastAsiaTheme="majorEastAsia" w:hAnsi="Arial" w:cstheme="majorBidi"/>
      <w:b/>
      <w:iCs/>
      <w:sz w:val="20"/>
    </w:rPr>
  </w:style>
  <w:style w:type="paragraph" w:styleId="Ttulo5">
    <w:name w:val="heading 5"/>
    <w:aliases w:val="SUBTÍTULO"/>
    <w:basedOn w:val="Normal"/>
    <w:next w:val="Normal"/>
    <w:link w:val="Ttulo5Char"/>
    <w:uiPriority w:val="99"/>
    <w:unhideWhenUsed/>
    <w:qFormat/>
    <w:rsid w:val="007339CF"/>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9"/>
    <w:qFormat/>
    <w:rsid w:val="007339CF"/>
    <w:pPr>
      <w:keepNext/>
      <w:tabs>
        <w:tab w:val="left" w:pos="0"/>
      </w:tabs>
      <w:spacing w:before="120" w:after="0" w:line="360" w:lineRule="auto"/>
      <w:jc w:val="center"/>
      <w:outlineLvl w:val="5"/>
    </w:pPr>
    <w:rPr>
      <w:rFonts w:ascii="Garamond" w:eastAsia="Times New Roman" w:hAnsi="Garamond" w:cs="Garamond"/>
      <w:b/>
      <w:bCs/>
      <w:kern w:val="28"/>
      <w:sz w:val="32"/>
      <w:szCs w:val="32"/>
      <w:lang w:eastAsia="pt-BR"/>
    </w:rPr>
  </w:style>
  <w:style w:type="paragraph" w:styleId="Ttulo7">
    <w:name w:val="heading 7"/>
    <w:basedOn w:val="Normal"/>
    <w:next w:val="Normal"/>
    <w:link w:val="Ttulo7Char"/>
    <w:uiPriority w:val="99"/>
    <w:qFormat/>
    <w:rsid w:val="007339CF"/>
    <w:pPr>
      <w:spacing w:before="240" w:after="60" w:line="240" w:lineRule="auto"/>
      <w:outlineLvl w:val="6"/>
    </w:pPr>
    <w:rPr>
      <w:rFonts w:eastAsia="Times New Roman" w:cs="Calibri"/>
      <w:kern w:val="28"/>
      <w:sz w:val="24"/>
      <w:szCs w:val="24"/>
      <w:lang w:eastAsia="pt-BR"/>
    </w:rPr>
  </w:style>
  <w:style w:type="paragraph" w:styleId="Ttulo8">
    <w:name w:val="heading 8"/>
    <w:basedOn w:val="Normal"/>
    <w:next w:val="Normal"/>
    <w:link w:val="Ttulo8Char"/>
    <w:uiPriority w:val="99"/>
    <w:qFormat/>
    <w:rsid w:val="007339CF"/>
    <w:pPr>
      <w:spacing w:before="240" w:after="60" w:line="240" w:lineRule="auto"/>
      <w:outlineLvl w:val="7"/>
    </w:pPr>
    <w:rPr>
      <w:rFonts w:eastAsia="Times New Roman" w:cs="Calibri"/>
      <w:i/>
      <w:iCs/>
      <w:kern w:val="28"/>
      <w:sz w:val="24"/>
      <w:szCs w:val="24"/>
      <w:lang w:eastAsia="pt-BR"/>
    </w:rPr>
  </w:style>
  <w:style w:type="paragraph" w:styleId="Ttulo9">
    <w:name w:val="heading 9"/>
    <w:basedOn w:val="Normal"/>
    <w:next w:val="Normal"/>
    <w:link w:val="Ttulo9Char"/>
    <w:uiPriority w:val="99"/>
    <w:qFormat/>
    <w:rsid w:val="007339CF"/>
    <w:pPr>
      <w:keepNext/>
      <w:tabs>
        <w:tab w:val="left" w:pos="0"/>
      </w:tabs>
      <w:spacing w:before="120" w:after="0" w:line="240" w:lineRule="auto"/>
      <w:jc w:val="both"/>
      <w:outlineLvl w:val="8"/>
    </w:pPr>
    <w:rPr>
      <w:rFonts w:ascii="Garamond" w:eastAsia="Times New Roman" w:hAnsi="Garamond" w:cs="Garamond"/>
      <w:i/>
      <w:iCs/>
      <w:kern w:val="28"/>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LEI Char"/>
    <w:basedOn w:val="Fontepargpadro"/>
    <w:link w:val="Ttulo1"/>
    <w:uiPriority w:val="99"/>
    <w:rsid w:val="007339CF"/>
    <w:rPr>
      <w:rFonts w:ascii="Arial" w:eastAsiaTheme="majorEastAsia" w:hAnsi="Arial" w:cstheme="majorBidi"/>
      <w:b/>
    </w:rPr>
  </w:style>
  <w:style w:type="character" w:customStyle="1" w:styleId="Ttulo2Char">
    <w:name w:val="Título 2 Char"/>
    <w:aliases w:val="EMENTA Char"/>
    <w:basedOn w:val="Fontepargpadro"/>
    <w:link w:val="Ttulo2"/>
    <w:uiPriority w:val="99"/>
    <w:rsid w:val="004D1EFF"/>
    <w:rPr>
      <w:rFonts w:ascii="Arial" w:eastAsiaTheme="majorEastAsia" w:hAnsi="Arial" w:cstheme="majorBidi"/>
      <w:b/>
      <w:caps/>
      <w:sz w:val="20"/>
      <w:szCs w:val="26"/>
    </w:rPr>
  </w:style>
  <w:style w:type="paragraph" w:styleId="SemEspaamento">
    <w:name w:val="No Spacing"/>
    <w:aliases w:val="TEXTO"/>
    <w:autoRedefine/>
    <w:uiPriority w:val="99"/>
    <w:qFormat/>
    <w:rsid w:val="00485ECA"/>
    <w:pPr>
      <w:spacing w:before="240" w:after="240" w:line="240" w:lineRule="auto"/>
      <w:ind w:firstLine="1701"/>
      <w:jc w:val="both"/>
    </w:pPr>
    <w:rPr>
      <w:rFonts w:ascii="Arial" w:hAnsi="Arial"/>
    </w:rPr>
  </w:style>
  <w:style w:type="character" w:customStyle="1" w:styleId="Ttulo3Char">
    <w:name w:val="Título 3 Char"/>
    <w:aliases w:val="FIM Char"/>
    <w:basedOn w:val="Fontepargpadro"/>
    <w:link w:val="Ttulo3"/>
    <w:uiPriority w:val="99"/>
    <w:rsid w:val="00485ECA"/>
    <w:rPr>
      <w:rFonts w:ascii="Arial" w:eastAsiaTheme="majorEastAsia" w:hAnsi="Arial" w:cstheme="majorBidi"/>
      <w:sz w:val="20"/>
      <w:szCs w:val="24"/>
    </w:rPr>
  </w:style>
  <w:style w:type="character" w:customStyle="1" w:styleId="Ttulo4Char">
    <w:name w:val="Título 4 Char"/>
    <w:aliases w:val="ASSINATURA Char"/>
    <w:basedOn w:val="Fontepargpadro"/>
    <w:link w:val="Ttulo4"/>
    <w:uiPriority w:val="99"/>
    <w:rsid w:val="00485ECA"/>
    <w:rPr>
      <w:rFonts w:ascii="Arial" w:eastAsiaTheme="majorEastAsia" w:hAnsi="Arial" w:cstheme="majorBidi"/>
      <w:b/>
      <w:iCs/>
      <w:sz w:val="20"/>
    </w:rPr>
  </w:style>
  <w:style w:type="paragraph" w:customStyle="1" w:styleId="TTULO">
    <w:name w:val="TÍTULO"/>
    <w:basedOn w:val="Ttulo3"/>
    <w:link w:val="TTULOChar"/>
    <w:autoRedefine/>
    <w:uiPriority w:val="99"/>
    <w:qFormat/>
    <w:rsid w:val="00C2517C"/>
    <w:pPr>
      <w:spacing w:after="960"/>
      <w:ind w:right="0"/>
      <w:jc w:val="center"/>
    </w:pPr>
    <w:rPr>
      <w:b/>
      <w:caps/>
      <w:szCs w:val="20"/>
      <w:u w:val="single"/>
    </w:rPr>
  </w:style>
  <w:style w:type="character" w:customStyle="1" w:styleId="TTULOChar">
    <w:name w:val="TÍTULO Char"/>
    <w:basedOn w:val="Ttulo3Char"/>
    <w:link w:val="TTULO"/>
    <w:uiPriority w:val="99"/>
    <w:rsid w:val="00C2517C"/>
    <w:rPr>
      <w:rFonts w:ascii="Arial" w:eastAsiaTheme="majorEastAsia" w:hAnsi="Arial" w:cstheme="majorBidi"/>
      <w:b/>
      <w:caps/>
      <w:sz w:val="20"/>
      <w:szCs w:val="20"/>
      <w:u w:val="single"/>
    </w:rPr>
  </w:style>
  <w:style w:type="paragraph" w:customStyle="1" w:styleId="Padro">
    <w:name w:val="Padrão"/>
    <w:rsid w:val="00C2517C"/>
    <w:pPr>
      <w:tabs>
        <w:tab w:val="left" w:pos="708"/>
      </w:tabs>
      <w:suppressAutoHyphens/>
      <w:spacing w:after="200" w:line="276" w:lineRule="auto"/>
    </w:pPr>
    <w:rPr>
      <w:rFonts w:ascii="Times New Roman" w:eastAsia="Arial Unicode MS" w:hAnsi="Times New Roman" w:cs="Mangal"/>
      <w:sz w:val="24"/>
      <w:szCs w:val="24"/>
      <w:lang w:eastAsia="zh-CN" w:bidi="hi-IN"/>
    </w:rPr>
  </w:style>
  <w:style w:type="paragraph" w:styleId="Cabealho">
    <w:name w:val="header"/>
    <w:basedOn w:val="Normal"/>
    <w:link w:val="CabealhoChar"/>
    <w:uiPriority w:val="99"/>
    <w:unhideWhenUsed/>
    <w:rsid w:val="00C251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517C"/>
    <w:rPr>
      <w:rFonts w:ascii="Calibri" w:eastAsia="Calibri" w:hAnsi="Calibri" w:cs="Times New Roman"/>
    </w:rPr>
  </w:style>
  <w:style w:type="paragraph" w:styleId="Rodap">
    <w:name w:val="footer"/>
    <w:basedOn w:val="Normal"/>
    <w:link w:val="RodapChar"/>
    <w:uiPriority w:val="99"/>
    <w:unhideWhenUsed/>
    <w:rsid w:val="00C2517C"/>
    <w:pPr>
      <w:tabs>
        <w:tab w:val="center" w:pos="4252"/>
        <w:tab w:val="right" w:pos="8504"/>
      </w:tabs>
      <w:spacing w:after="0" w:line="240" w:lineRule="auto"/>
    </w:pPr>
  </w:style>
  <w:style w:type="character" w:customStyle="1" w:styleId="RodapChar">
    <w:name w:val="Rodapé Char"/>
    <w:basedOn w:val="Fontepargpadro"/>
    <w:link w:val="Rodap"/>
    <w:uiPriority w:val="99"/>
    <w:rsid w:val="00C2517C"/>
    <w:rPr>
      <w:rFonts w:ascii="Calibri" w:eastAsia="Calibri" w:hAnsi="Calibri" w:cs="Times New Roman"/>
    </w:rPr>
  </w:style>
  <w:style w:type="character" w:customStyle="1" w:styleId="Ttulo5Char">
    <w:name w:val="Título 5 Char"/>
    <w:aliases w:val="SUBTÍTULO Char"/>
    <w:basedOn w:val="Fontepargpadro"/>
    <w:link w:val="Ttulo5"/>
    <w:uiPriority w:val="99"/>
    <w:rsid w:val="007339CF"/>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9"/>
    <w:rsid w:val="007339CF"/>
    <w:rPr>
      <w:rFonts w:ascii="Garamond" w:eastAsia="Times New Roman" w:hAnsi="Garamond" w:cs="Garamond"/>
      <w:b/>
      <w:bCs/>
      <w:kern w:val="28"/>
      <w:sz w:val="32"/>
      <w:szCs w:val="32"/>
      <w:lang w:eastAsia="pt-BR"/>
    </w:rPr>
  </w:style>
  <w:style w:type="character" w:customStyle="1" w:styleId="Ttulo7Char">
    <w:name w:val="Título 7 Char"/>
    <w:basedOn w:val="Fontepargpadro"/>
    <w:link w:val="Ttulo7"/>
    <w:uiPriority w:val="99"/>
    <w:rsid w:val="007339CF"/>
    <w:rPr>
      <w:rFonts w:ascii="Calibri" w:eastAsia="Times New Roman" w:hAnsi="Calibri" w:cs="Calibri"/>
      <w:kern w:val="28"/>
      <w:sz w:val="24"/>
      <w:szCs w:val="24"/>
      <w:lang w:eastAsia="pt-BR"/>
    </w:rPr>
  </w:style>
  <w:style w:type="character" w:customStyle="1" w:styleId="Ttulo8Char">
    <w:name w:val="Título 8 Char"/>
    <w:basedOn w:val="Fontepargpadro"/>
    <w:link w:val="Ttulo8"/>
    <w:uiPriority w:val="99"/>
    <w:rsid w:val="007339CF"/>
    <w:rPr>
      <w:rFonts w:ascii="Calibri" w:eastAsia="Times New Roman" w:hAnsi="Calibri" w:cs="Calibri"/>
      <w:i/>
      <w:iCs/>
      <w:kern w:val="28"/>
      <w:sz w:val="24"/>
      <w:szCs w:val="24"/>
      <w:lang w:eastAsia="pt-BR"/>
    </w:rPr>
  </w:style>
  <w:style w:type="character" w:customStyle="1" w:styleId="Ttulo9Char">
    <w:name w:val="Título 9 Char"/>
    <w:basedOn w:val="Fontepargpadro"/>
    <w:link w:val="Ttulo9"/>
    <w:uiPriority w:val="99"/>
    <w:rsid w:val="007339CF"/>
    <w:rPr>
      <w:rFonts w:ascii="Garamond" w:eastAsia="Times New Roman" w:hAnsi="Garamond" w:cs="Garamond"/>
      <w:i/>
      <w:iCs/>
      <w:kern w:val="28"/>
      <w:sz w:val="28"/>
      <w:szCs w:val="28"/>
      <w:lang w:eastAsia="pt-BR"/>
    </w:rPr>
  </w:style>
  <w:style w:type="numbering" w:customStyle="1" w:styleId="Semlista1">
    <w:name w:val="Sem lista1"/>
    <w:next w:val="Semlista"/>
    <w:uiPriority w:val="99"/>
    <w:semiHidden/>
    <w:unhideWhenUsed/>
    <w:rsid w:val="007339CF"/>
  </w:style>
  <w:style w:type="character" w:styleId="Nmerodepgina">
    <w:name w:val="page number"/>
    <w:basedOn w:val="Fontepargpadro"/>
    <w:uiPriority w:val="99"/>
    <w:semiHidden/>
    <w:rsid w:val="007339CF"/>
  </w:style>
  <w:style w:type="paragraph" w:styleId="Corpodetexto">
    <w:name w:val="Body Text"/>
    <w:basedOn w:val="Normal"/>
    <w:link w:val="CorpodetextoChar"/>
    <w:uiPriority w:val="99"/>
    <w:semiHidden/>
    <w:rsid w:val="007339CF"/>
    <w:pPr>
      <w:spacing w:after="120" w:line="240" w:lineRule="auto"/>
    </w:pPr>
    <w:rPr>
      <w:rFonts w:ascii="Arial" w:eastAsia="Times New Roman" w:hAnsi="Arial" w:cs="Arial"/>
      <w:kern w:val="28"/>
      <w:lang w:eastAsia="pt-BR"/>
    </w:rPr>
  </w:style>
  <w:style w:type="character" w:customStyle="1" w:styleId="CorpodetextoChar">
    <w:name w:val="Corpo de texto Char"/>
    <w:basedOn w:val="Fontepargpadro"/>
    <w:link w:val="Corpodetexto"/>
    <w:uiPriority w:val="99"/>
    <w:semiHidden/>
    <w:rsid w:val="007339CF"/>
    <w:rPr>
      <w:rFonts w:ascii="Arial" w:eastAsia="Times New Roman" w:hAnsi="Arial" w:cs="Arial"/>
      <w:kern w:val="28"/>
      <w:lang w:eastAsia="pt-BR"/>
    </w:rPr>
  </w:style>
  <w:style w:type="paragraph" w:styleId="Corpodetexto2">
    <w:name w:val="Body Text 2"/>
    <w:basedOn w:val="Normal"/>
    <w:link w:val="Corpodetexto2Char"/>
    <w:uiPriority w:val="99"/>
    <w:semiHidden/>
    <w:rsid w:val="007339CF"/>
    <w:pPr>
      <w:spacing w:after="0" w:line="240" w:lineRule="auto"/>
      <w:jc w:val="both"/>
    </w:pPr>
    <w:rPr>
      <w:rFonts w:ascii="Arial" w:eastAsia="Times New Roman" w:hAnsi="Arial" w:cs="Arial"/>
      <w:kern w:val="28"/>
      <w:sz w:val="24"/>
      <w:szCs w:val="24"/>
      <w:lang w:eastAsia="pt-BR"/>
    </w:rPr>
  </w:style>
  <w:style w:type="character" w:customStyle="1" w:styleId="Corpodetexto2Char">
    <w:name w:val="Corpo de texto 2 Char"/>
    <w:basedOn w:val="Fontepargpadro"/>
    <w:link w:val="Corpodetexto2"/>
    <w:uiPriority w:val="99"/>
    <w:semiHidden/>
    <w:rsid w:val="007339CF"/>
    <w:rPr>
      <w:rFonts w:ascii="Arial" w:eastAsia="Times New Roman" w:hAnsi="Arial" w:cs="Arial"/>
      <w:kern w:val="28"/>
      <w:sz w:val="24"/>
      <w:szCs w:val="24"/>
      <w:lang w:eastAsia="pt-BR"/>
    </w:rPr>
  </w:style>
  <w:style w:type="paragraph" w:styleId="Recuodecorpodetexto">
    <w:name w:val="Body Text Indent"/>
    <w:basedOn w:val="Normal"/>
    <w:link w:val="RecuodecorpodetextoChar"/>
    <w:uiPriority w:val="99"/>
    <w:semiHidden/>
    <w:rsid w:val="007339CF"/>
    <w:pPr>
      <w:tabs>
        <w:tab w:val="left" w:pos="4253"/>
        <w:tab w:val="left" w:pos="5387"/>
      </w:tabs>
      <w:spacing w:before="120" w:after="0" w:line="360" w:lineRule="auto"/>
      <w:ind w:left="4248"/>
      <w:jc w:val="both"/>
    </w:pPr>
    <w:rPr>
      <w:rFonts w:ascii="Garamond" w:eastAsia="Times New Roman" w:hAnsi="Garamond" w:cs="Garamond"/>
      <w:b/>
      <w:bCs/>
      <w:i/>
      <w:iCs/>
      <w:kern w:val="28"/>
      <w:sz w:val="24"/>
      <w:szCs w:val="24"/>
      <w:lang w:eastAsia="pt-BR"/>
    </w:rPr>
  </w:style>
  <w:style w:type="character" w:customStyle="1" w:styleId="RecuodecorpodetextoChar">
    <w:name w:val="Recuo de corpo de texto Char"/>
    <w:basedOn w:val="Fontepargpadro"/>
    <w:link w:val="Recuodecorpodetexto"/>
    <w:uiPriority w:val="99"/>
    <w:semiHidden/>
    <w:rsid w:val="007339CF"/>
    <w:rPr>
      <w:rFonts w:ascii="Garamond" w:eastAsia="Times New Roman" w:hAnsi="Garamond" w:cs="Garamond"/>
      <w:b/>
      <w:bCs/>
      <w:i/>
      <w:iCs/>
      <w:kern w:val="28"/>
      <w:sz w:val="24"/>
      <w:szCs w:val="24"/>
      <w:lang w:eastAsia="pt-BR"/>
    </w:rPr>
  </w:style>
  <w:style w:type="paragraph" w:styleId="Recuodecorpodetexto2">
    <w:name w:val="Body Text Indent 2"/>
    <w:basedOn w:val="Normal"/>
    <w:link w:val="Recuodecorpodetexto2Char"/>
    <w:uiPriority w:val="99"/>
    <w:semiHidden/>
    <w:rsid w:val="007339CF"/>
    <w:pPr>
      <w:tabs>
        <w:tab w:val="left" w:pos="4253"/>
      </w:tabs>
      <w:spacing w:before="120" w:after="0" w:line="360" w:lineRule="auto"/>
      <w:ind w:left="4253"/>
      <w:jc w:val="both"/>
    </w:pPr>
    <w:rPr>
      <w:rFonts w:ascii="Garamond" w:eastAsia="Times New Roman" w:hAnsi="Garamond" w:cs="Garamond"/>
      <w:kern w:val="28"/>
      <w:sz w:val="28"/>
      <w:szCs w:val="28"/>
      <w:lang w:eastAsia="pt-BR"/>
    </w:rPr>
  </w:style>
  <w:style w:type="character" w:customStyle="1" w:styleId="Recuodecorpodetexto2Char">
    <w:name w:val="Recuo de corpo de texto 2 Char"/>
    <w:basedOn w:val="Fontepargpadro"/>
    <w:link w:val="Recuodecorpodetexto2"/>
    <w:uiPriority w:val="99"/>
    <w:semiHidden/>
    <w:rsid w:val="007339CF"/>
    <w:rPr>
      <w:rFonts w:ascii="Garamond" w:eastAsia="Times New Roman" w:hAnsi="Garamond" w:cs="Garamond"/>
      <w:kern w:val="28"/>
      <w:sz w:val="28"/>
      <w:szCs w:val="28"/>
      <w:lang w:eastAsia="pt-BR"/>
    </w:rPr>
  </w:style>
  <w:style w:type="paragraph" w:customStyle="1" w:styleId="legislao-4corpo">
    <w:name w:val="legislao-4corpo"/>
    <w:basedOn w:val="Normal"/>
    <w:uiPriority w:val="99"/>
    <w:rsid w:val="007339CF"/>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480D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0D7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38</Pages>
  <Words>13854</Words>
  <Characters>74817</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Giovane</dc:creator>
  <cp:keywords/>
  <dc:description/>
  <cp:lastModifiedBy>Usuario</cp:lastModifiedBy>
  <cp:revision>4</cp:revision>
  <cp:lastPrinted>2018-10-15T12:00:00Z</cp:lastPrinted>
  <dcterms:created xsi:type="dcterms:W3CDTF">2018-10-11T19:47:00Z</dcterms:created>
  <dcterms:modified xsi:type="dcterms:W3CDTF">2018-10-15T12:13:00Z</dcterms:modified>
</cp:coreProperties>
</file>